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00" w:type="pct"/>
        <w:tblCellSpacing w:w="0" w:type="dxa"/>
        <w:tblCellMar>
          <w:top w:w="15" w:type="dxa"/>
          <w:left w:w="15" w:type="dxa"/>
          <w:bottom w:w="15" w:type="dxa"/>
          <w:right w:w="15" w:type="dxa"/>
        </w:tblCellMar>
        <w:tblLook w:val="04A0" w:firstRow="1" w:lastRow="0" w:firstColumn="1" w:lastColumn="0" w:noHBand="0" w:noVBand="1"/>
      </w:tblPr>
      <w:tblGrid>
        <w:gridCol w:w="4762"/>
        <w:gridCol w:w="4763"/>
      </w:tblGrid>
      <w:tr w:rsidR="006554D7" w:rsidRPr="006554D7" w14:paraId="6A316D01" w14:textId="77777777" w:rsidTr="006554D7">
        <w:trPr>
          <w:tblCellSpacing w:w="0" w:type="dxa"/>
        </w:trPr>
        <w:tc>
          <w:tcPr>
            <w:tcW w:w="0" w:type="auto"/>
            <w:gridSpan w:val="2"/>
            <w:vAlign w:val="center"/>
            <w:hideMark/>
          </w:tcPr>
          <w:tbl>
            <w:tblPr>
              <w:tblW w:w="0" w:type="auto"/>
              <w:jc w:val="center"/>
              <w:tblCellSpacing w:w="15" w:type="dxa"/>
              <w:tblCellMar>
                <w:left w:w="0" w:type="dxa"/>
                <w:right w:w="0" w:type="dxa"/>
              </w:tblCellMar>
              <w:tblLook w:val="04A0" w:firstRow="1" w:lastRow="0" w:firstColumn="1" w:lastColumn="0" w:noHBand="0" w:noVBand="1"/>
            </w:tblPr>
            <w:tblGrid>
              <w:gridCol w:w="66"/>
            </w:tblGrid>
            <w:tr w:rsidR="006554D7" w:rsidRPr="006554D7" w14:paraId="1F165801" w14:textId="77777777" w:rsidTr="00674DB6">
              <w:trPr>
                <w:tblCellSpacing w:w="15" w:type="dxa"/>
                <w:jc w:val="center"/>
              </w:trPr>
              <w:tc>
                <w:tcPr>
                  <w:tcW w:w="0" w:type="auto"/>
                  <w:vAlign w:val="center"/>
                </w:tcPr>
                <w:p w14:paraId="12CEB585" w14:textId="77777777" w:rsidR="006554D7" w:rsidRPr="006554D7" w:rsidRDefault="006554D7" w:rsidP="006554D7">
                  <w:pPr>
                    <w:rPr>
                      <w:rFonts w:ascii="Times New Roman" w:hAnsi="Times New Roman"/>
                      <w:szCs w:val="24"/>
                    </w:rPr>
                  </w:pPr>
                </w:p>
              </w:tc>
            </w:tr>
          </w:tbl>
          <w:p w14:paraId="373AEA0B" w14:textId="77777777" w:rsidR="006554D7" w:rsidRPr="006554D7" w:rsidRDefault="006554D7" w:rsidP="006554D7">
            <w:pPr>
              <w:rPr>
                <w:rFonts w:ascii="Times New Roman" w:hAnsi="Times New Roman"/>
                <w:szCs w:val="24"/>
              </w:rPr>
            </w:pPr>
          </w:p>
        </w:tc>
      </w:tr>
      <w:tr w:rsidR="006554D7" w:rsidRPr="006554D7" w14:paraId="0D16DC6A" w14:textId="77777777" w:rsidTr="006554D7">
        <w:trPr>
          <w:tblCellSpacing w:w="0" w:type="dxa"/>
        </w:trPr>
        <w:tc>
          <w:tcPr>
            <w:tcW w:w="0" w:type="auto"/>
            <w:vAlign w:val="center"/>
            <w:hideMark/>
          </w:tcPr>
          <w:p w14:paraId="052FA45F" w14:textId="77777777" w:rsidR="006554D7" w:rsidRPr="006554D7" w:rsidRDefault="006554D7" w:rsidP="006554D7">
            <w:pPr>
              <w:rPr>
                <w:rFonts w:ascii="Times New Roman" w:hAnsi="Times New Roman"/>
                <w:szCs w:val="24"/>
              </w:rPr>
            </w:pPr>
          </w:p>
        </w:tc>
        <w:tc>
          <w:tcPr>
            <w:tcW w:w="0" w:type="auto"/>
            <w:vAlign w:val="center"/>
            <w:hideMark/>
          </w:tcPr>
          <w:p w14:paraId="0FC17E4C" w14:textId="77777777" w:rsidR="006554D7" w:rsidRPr="006554D7" w:rsidRDefault="006554D7" w:rsidP="006554D7">
            <w:pPr>
              <w:rPr>
                <w:rFonts w:ascii="Times New Roman" w:hAnsi="Times New Roman"/>
                <w:sz w:val="20"/>
              </w:rPr>
            </w:pPr>
          </w:p>
        </w:tc>
      </w:tr>
    </w:tbl>
    <w:p w14:paraId="411287D4" w14:textId="77777777" w:rsidR="00640704" w:rsidRPr="0089156E" w:rsidRDefault="00640704" w:rsidP="00640704">
      <w:pPr>
        <w:pStyle w:val="Heading1a"/>
        <w:keepNext w:val="0"/>
        <w:keepLines w:val="0"/>
        <w:tabs>
          <w:tab w:val="clear" w:pos="-720"/>
        </w:tabs>
        <w:suppressAutoHyphens w:val="0"/>
        <w:rPr>
          <w:bCs/>
          <w:smallCaps w:val="0"/>
          <w:sz w:val="28"/>
          <w:szCs w:val="28"/>
        </w:rPr>
      </w:pPr>
      <w:r w:rsidRPr="0089156E">
        <w:rPr>
          <w:bCs/>
          <w:smallCaps w:val="0"/>
          <w:sz w:val="28"/>
          <w:szCs w:val="28"/>
        </w:rPr>
        <w:t>REQUEST FOR EXPRESSIONS OF INTEREST</w:t>
      </w:r>
    </w:p>
    <w:p w14:paraId="7EF1A821" w14:textId="77777777" w:rsidR="00640704" w:rsidRPr="0089156E" w:rsidRDefault="00640704" w:rsidP="00640704">
      <w:pPr>
        <w:pStyle w:val="Heading1a"/>
        <w:keepNext w:val="0"/>
        <w:keepLines w:val="0"/>
        <w:tabs>
          <w:tab w:val="clear" w:pos="-720"/>
        </w:tabs>
        <w:suppressAutoHyphens w:val="0"/>
        <w:rPr>
          <w:bCs/>
          <w:smallCaps w:val="0"/>
          <w:sz w:val="28"/>
          <w:szCs w:val="28"/>
        </w:rPr>
      </w:pPr>
      <w:r w:rsidRPr="0089156E">
        <w:rPr>
          <w:bCs/>
          <w:smallCaps w:val="0"/>
          <w:sz w:val="28"/>
          <w:szCs w:val="28"/>
        </w:rPr>
        <w:t>(CONSULTANT SERVICES)</w:t>
      </w:r>
    </w:p>
    <w:p w14:paraId="17CBEB35" w14:textId="77777777" w:rsidR="00640704" w:rsidRPr="0089156E" w:rsidRDefault="00640704" w:rsidP="00640704">
      <w:pPr>
        <w:pStyle w:val="ChapterNumber"/>
        <w:tabs>
          <w:tab w:val="clear" w:pos="-720"/>
        </w:tabs>
        <w:rPr>
          <w:rFonts w:ascii="Times New Roman" w:hAnsi="Times New Roman"/>
          <w:spacing w:val="-2"/>
          <w:sz w:val="28"/>
          <w:szCs w:val="28"/>
        </w:rPr>
      </w:pPr>
    </w:p>
    <w:p w14:paraId="050B156B" w14:textId="77777777" w:rsidR="00640704" w:rsidRPr="0089156E" w:rsidRDefault="00640704" w:rsidP="00EE6182">
      <w:pPr>
        <w:suppressAutoHyphens/>
        <w:jc w:val="center"/>
        <w:rPr>
          <w:rFonts w:ascii="Times New Roman" w:hAnsi="Times New Roman"/>
          <w:b/>
          <w:bCs/>
          <w:spacing w:val="-2"/>
          <w:sz w:val="28"/>
          <w:szCs w:val="28"/>
        </w:rPr>
      </w:pPr>
      <w:r w:rsidRPr="0089156E">
        <w:rPr>
          <w:rFonts w:ascii="Times New Roman" w:hAnsi="Times New Roman"/>
          <w:b/>
          <w:bCs/>
          <w:spacing w:val="-2"/>
          <w:sz w:val="28"/>
          <w:szCs w:val="28"/>
        </w:rPr>
        <w:t>REPUBLIC OF ARMENIA</w:t>
      </w:r>
    </w:p>
    <w:p w14:paraId="15415016" w14:textId="77777777" w:rsidR="00EE6182" w:rsidRPr="0089156E" w:rsidRDefault="00EE6182" w:rsidP="00EE6182">
      <w:pPr>
        <w:suppressAutoHyphens/>
        <w:jc w:val="center"/>
        <w:rPr>
          <w:rFonts w:ascii="Times New Roman" w:hAnsi="Times New Roman"/>
          <w:b/>
          <w:sz w:val="28"/>
          <w:szCs w:val="28"/>
        </w:rPr>
      </w:pPr>
    </w:p>
    <w:p w14:paraId="6BC9561A" w14:textId="4E333F1D" w:rsidR="00640704" w:rsidRPr="0089156E" w:rsidRDefault="00946422" w:rsidP="00EE6182">
      <w:pPr>
        <w:suppressAutoHyphens/>
        <w:jc w:val="center"/>
        <w:rPr>
          <w:rFonts w:ascii="Times New Roman" w:hAnsi="Times New Roman"/>
          <w:b/>
          <w:bCs/>
          <w:spacing w:val="-2"/>
          <w:sz w:val="28"/>
          <w:szCs w:val="28"/>
        </w:rPr>
      </w:pPr>
      <w:r w:rsidRPr="0089156E">
        <w:rPr>
          <w:rFonts w:ascii="Times New Roman" w:hAnsi="Times New Roman"/>
          <w:b/>
          <w:sz w:val="28"/>
          <w:szCs w:val="28"/>
        </w:rPr>
        <w:t xml:space="preserve">EU/AFD Project on “Irrigated Agriculture Development in Ararat and Armavir </w:t>
      </w:r>
      <w:proofErr w:type="spellStart"/>
      <w:r w:rsidRPr="0089156E">
        <w:rPr>
          <w:rFonts w:ascii="Times New Roman" w:hAnsi="Times New Roman"/>
          <w:b/>
          <w:sz w:val="28"/>
          <w:szCs w:val="28"/>
        </w:rPr>
        <w:t>Marzes</w:t>
      </w:r>
      <w:proofErr w:type="spellEnd"/>
      <w:r w:rsidRPr="0089156E">
        <w:rPr>
          <w:rFonts w:ascii="Times New Roman" w:hAnsi="Times New Roman"/>
          <w:b/>
          <w:sz w:val="28"/>
          <w:szCs w:val="28"/>
        </w:rPr>
        <w:t xml:space="preserve">” </w:t>
      </w:r>
      <w:r w:rsidR="00F502BF" w:rsidRPr="0089156E">
        <w:rPr>
          <w:rFonts w:ascii="Times New Roman" w:hAnsi="Times New Roman"/>
          <w:b/>
          <w:sz w:val="28"/>
          <w:szCs w:val="28"/>
        </w:rPr>
        <w:t>(</w:t>
      </w:r>
      <w:r w:rsidRPr="0089156E">
        <w:rPr>
          <w:rFonts w:ascii="Times New Roman" w:hAnsi="Times New Roman"/>
          <w:b/>
          <w:sz w:val="28"/>
          <w:szCs w:val="28"/>
        </w:rPr>
        <w:t>IADAAM</w:t>
      </w:r>
      <w:r w:rsidR="00F502BF" w:rsidRPr="0089156E">
        <w:rPr>
          <w:rFonts w:ascii="Times New Roman" w:hAnsi="Times New Roman"/>
          <w:b/>
          <w:sz w:val="28"/>
          <w:szCs w:val="28"/>
        </w:rPr>
        <w:t>)</w:t>
      </w:r>
    </w:p>
    <w:p w14:paraId="25F92273" w14:textId="77777777" w:rsidR="00EE6182" w:rsidRPr="0089156E" w:rsidRDefault="00EE6182" w:rsidP="00EE6182">
      <w:pPr>
        <w:suppressAutoHyphens/>
        <w:jc w:val="center"/>
        <w:rPr>
          <w:rFonts w:ascii="Times New Roman" w:hAnsi="Times New Roman"/>
          <w:b/>
          <w:bCs/>
          <w:spacing w:val="-2"/>
          <w:sz w:val="28"/>
          <w:szCs w:val="28"/>
        </w:rPr>
      </w:pPr>
    </w:p>
    <w:p w14:paraId="61AB6B1E" w14:textId="77777777" w:rsidR="00640704" w:rsidRPr="0089156E" w:rsidRDefault="00640704" w:rsidP="00EE6182">
      <w:pPr>
        <w:suppressAutoHyphens/>
        <w:jc w:val="center"/>
        <w:rPr>
          <w:rFonts w:ascii="Times New Roman" w:hAnsi="Times New Roman"/>
          <w:b/>
          <w:bCs/>
          <w:spacing w:val="-2"/>
          <w:sz w:val="28"/>
          <w:szCs w:val="28"/>
        </w:rPr>
      </w:pPr>
      <w:r w:rsidRPr="0089156E">
        <w:rPr>
          <w:rFonts w:ascii="Times New Roman" w:hAnsi="Times New Roman"/>
          <w:b/>
          <w:bCs/>
          <w:spacing w:val="-2"/>
          <w:sz w:val="28"/>
          <w:szCs w:val="28"/>
        </w:rPr>
        <w:t>CONSULTING SERVICES</w:t>
      </w:r>
      <w:r w:rsidR="00017788" w:rsidRPr="0089156E">
        <w:rPr>
          <w:rFonts w:ascii="Times New Roman" w:hAnsi="Times New Roman"/>
          <w:b/>
          <w:bCs/>
          <w:sz w:val="28"/>
          <w:szCs w:val="28"/>
        </w:rPr>
        <w:t xml:space="preserve"> FOR</w:t>
      </w:r>
    </w:p>
    <w:p w14:paraId="083959D5" w14:textId="77777777" w:rsidR="00017788" w:rsidRPr="0089156E" w:rsidRDefault="00017788" w:rsidP="00017788">
      <w:pPr>
        <w:jc w:val="center"/>
        <w:rPr>
          <w:rFonts w:ascii="Times New Roman" w:hAnsi="Times New Roman"/>
          <w:b/>
          <w:bCs/>
          <w:sz w:val="28"/>
          <w:szCs w:val="28"/>
        </w:rPr>
      </w:pPr>
      <w:r w:rsidRPr="0089156E">
        <w:rPr>
          <w:rFonts w:ascii="Times New Roman" w:hAnsi="Times New Roman"/>
          <w:b/>
          <w:bCs/>
          <w:sz w:val="28"/>
          <w:szCs w:val="28"/>
        </w:rPr>
        <w:t xml:space="preserve"> </w:t>
      </w:r>
    </w:p>
    <w:p w14:paraId="1B38047E" w14:textId="341CC160" w:rsidR="00017788" w:rsidRPr="00270740" w:rsidRDefault="00946422" w:rsidP="00017788">
      <w:pPr>
        <w:tabs>
          <w:tab w:val="left" w:pos="180"/>
        </w:tabs>
        <w:ind w:left="540" w:hanging="90"/>
        <w:jc w:val="center"/>
        <w:rPr>
          <w:rFonts w:ascii="Times New Roman" w:hAnsi="Times New Roman"/>
          <w:b/>
          <w:bCs/>
          <w:sz w:val="28"/>
          <w:szCs w:val="28"/>
        </w:rPr>
      </w:pPr>
      <w:r w:rsidRPr="00270740">
        <w:rPr>
          <w:rFonts w:ascii="Times New Roman" w:hAnsi="Times New Roman"/>
          <w:b/>
          <w:bCs/>
          <w:sz w:val="28"/>
          <w:szCs w:val="28"/>
        </w:rPr>
        <w:t xml:space="preserve">THE AUDIT OF THE EU/AFD PROJECT ON “IRRIGATED AGRICULTURE DEVELOPMENT IN ARARAT AND ARMAVIR MARZES” (GRANT NO. CAM 1002 06 D) </w:t>
      </w:r>
    </w:p>
    <w:p w14:paraId="4F110D85" w14:textId="20DB8D95" w:rsidR="00017788" w:rsidRPr="00270740" w:rsidRDefault="00017788" w:rsidP="00017788">
      <w:pPr>
        <w:tabs>
          <w:tab w:val="left" w:pos="180"/>
        </w:tabs>
        <w:ind w:left="540" w:hanging="90"/>
        <w:jc w:val="center"/>
        <w:rPr>
          <w:rFonts w:ascii="Times New Roman" w:hAnsi="Times New Roman"/>
          <w:b/>
          <w:bCs/>
          <w:sz w:val="28"/>
          <w:szCs w:val="28"/>
        </w:rPr>
      </w:pPr>
      <w:r w:rsidRPr="00270740">
        <w:rPr>
          <w:rFonts w:ascii="Times New Roman" w:hAnsi="Times New Roman"/>
          <w:b/>
          <w:bCs/>
          <w:sz w:val="28"/>
          <w:szCs w:val="28"/>
        </w:rPr>
        <w:t>FOR THE YEAR</w:t>
      </w:r>
      <w:r w:rsidR="00946422" w:rsidRPr="00270740">
        <w:rPr>
          <w:rFonts w:ascii="Times New Roman" w:hAnsi="Times New Roman"/>
          <w:b/>
          <w:bCs/>
          <w:sz w:val="28"/>
          <w:szCs w:val="28"/>
        </w:rPr>
        <w:t>S</w:t>
      </w:r>
      <w:r w:rsidRPr="00270740">
        <w:rPr>
          <w:rFonts w:ascii="Times New Roman" w:hAnsi="Times New Roman"/>
          <w:b/>
          <w:bCs/>
          <w:sz w:val="28"/>
          <w:szCs w:val="28"/>
        </w:rPr>
        <w:t xml:space="preserve"> </w:t>
      </w:r>
      <w:r w:rsidR="00946422" w:rsidRPr="00270740">
        <w:rPr>
          <w:rFonts w:ascii="Times New Roman" w:hAnsi="Times New Roman"/>
          <w:b/>
          <w:bCs/>
          <w:sz w:val="28"/>
          <w:szCs w:val="28"/>
        </w:rPr>
        <w:t>ENDED/ENDING ON DECEMBER 31, 2024 (INCLUDING YEAR 2023), DECEMBER 31, 2025, JUNE 30, 2026</w:t>
      </w:r>
    </w:p>
    <w:p w14:paraId="5C40868D" w14:textId="77777777" w:rsidR="0017207A" w:rsidRPr="00496A28" w:rsidRDefault="0017207A" w:rsidP="00640704">
      <w:pPr>
        <w:suppressAutoHyphens/>
        <w:rPr>
          <w:b/>
          <w:sz w:val="24"/>
          <w:szCs w:val="24"/>
        </w:rPr>
      </w:pPr>
    </w:p>
    <w:p w14:paraId="71DFB84C" w14:textId="77777777" w:rsidR="00F502BF" w:rsidRDefault="00F502BF" w:rsidP="00F502BF">
      <w:pPr>
        <w:suppressAutoHyphens/>
        <w:rPr>
          <w:rFonts w:ascii="Times New Roman" w:hAnsi="Times New Roman"/>
          <w:b/>
          <w:bCs/>
          <w:spacing w:val="-2"/>
          <w:sz w:val="24"/>
        </w:rPr>
      </w:pPr>
    </w:p>
    <w:p w14:paraId="2EAE3046" w14:textId="77777777" w:rsidR="00087299" w:rsidRDefault="00087299" w:rsidP="00640704">
      <w:pPr>
        <w:suppressAutoHyphens/>
        <w:rPr>
          <w:rFonts w:ascii="Times New Roman" w:hAnsi="Times New Roman"/>
          <w:b/>
          <w:bCs/>
          <w:spacing w:val="-2"/>
          <w:sz w:val="24"/>
        </w:rPr>
      </w:pPr>
    </w:p>
    <w:p w14:paraId="6B7EC039" w14:textId="2CF85E49" w:rsidR="00640704" w:rsidRPr="002A7F94" w:rsidRDefault="00452AAE" w:rsidP="00640704">
      <w:pPr>
        <w:suppressAutoHyphens/>
        <w:rPr>
          <w:rFonts w:ascii="Times New Roman" w:hAnsi="Times New Roman"/>
          <w:b/>
          <w:bCs/>
          <w:spacing w:val="-2"/>
          <w:sz w:val="24"/>
        </w:rPr>
      </w:pPr>
      <w:r w:rsidRPr="002A7F94">
        <w:rPr>
          <w:rFonts w:ascii="Times New Roman" w:hAnsi="Times New Roman"/>
          <w:b/>
          <w:bCs/>
          <w:spacing w:val="-2"/>
          <w:sz w:val="24"/>
        </w:rPr>
        <w:t>GRANT NO. CAM 1002 06 D</w:t>
      </w:r>
    </w:p>
    <w:p w14:paraId="79158C36" w14:textId="77777777" w:rsidR="007867C9" w:rsidRDefault="007867C9" w:rsidP="0047179F">
      <w:pPr>
        <w:suppressAutoHyphens/>
        <w:jc w:val="center"/>
        <w:rPr>
          <w:rFonts w:ascii="Times New Roman" w:hAnsi="Times New Roman"/>
          <w:b/>
          <w:bCs/>
          <w:spacing w:val="-2"/>
          <w:sz w:val="26"/>
          <w:szCs w:val="26"/>
        </w:rPr>
      </w:pPr>
    </w:p>
    <w:p w14:paraId="58B228FC" w14:textId="77777777" w:rsidR="00D43652" w:rsidRDefault="00D43652" w:rsidP="008E08EC">
      <w:pPr>
        <w:pStyle w:val="BodyText"/>
        <w:jc w:val="both"/>
        <w:rPr>
          <w:rFonts w:ascii="Times New Roman" w:hAnsi="Times New Roman"/>
          <w:spacing w:val="-2"/>
          <w:sz w:val="24"/>
        </w:rPr>
      </w:pPr>
      <w:r w:rsidRPr="00D43652">
        <w:rPr>
          <w:rFonts w:ascii="Times New Roman" w:hAnsi="Times New Roman"/>
          <w:spacing w:val="-2"/>
          <w:sz w:val="24"/>
        </w:rPr>
        <w:t>The Government of the Republic of Armenia (RA), represented by the Ministry of Economy (</w:t>
      </w:r>
      <w:proofErr w:type="spellStart"/>
      <w:r w:rsidRPr="00D43652">
        <w:rPr>
          <w:rFonts w:ascii="Times New Roman" w:hAnsi="Times New Roman"/>
          <w:spacing w:val="-2"/>
          <w:sz w:val="24"/>
        </w:rPr>
        <w:t>MoE</w:t>
      </w:r>
      <w:proofErr w:type="spellEnd"/>
      <w:r w:rsidRPr="00D43652">
        <w:rPr>
          <w:rFonts w:ascii="Times New Roman" w:hAnsi="Times New Roman"/>
          <w:spacing w:val="-2"/>
          <w:sz w:val="24"/>
        </w:rPr>
        <w:t xml:space="preserve">) has received a financing from the French Development Agency (AFD) (delegated funds under the </w:t>
      </w:r>
      <w:proofErr w:type="spellStart"/>
      <w:r w:rsidRPr="00D43652">
        <w:rPr>
          <w:rFonts w:ascii="Times New Roman" w:hAnsi="Times New Roman"/>
          <w:spacing w:val="-2"/>
          <w:sz w:val="24"/>
        </w:rPr>
        <w:t>Neighbourhood</w:t>
      </w:r>
      <w:proofErr w:type="spellEnd"/>
      <w:r w:rsidRPr="00D43652">
        <w:rPr>
          <w:rFonts w:ascii="Times New Roman" w:hAnsi="Times New Roman"/>
          <w:spacing w:val="-2"/>
          <w:sz w:val="24"/>
        </w:rPr>
        <w:t xml:space="preserve"> Investment Facility East from the European Commission), and intends to use part of the funds thereof for payments under the European Union (EU)/</w:t>
      </w:r>
      <w:proofErr w:type="spellStart"/>
      <w:r w:rsidRPr="00D43652">
        <w:rPr>
          <w:rFonts w:ascii="Times New Roman" w:hAnsi="Times New Roman"/>
          <w:spacing w:val="-2"/>
          <w:sz w:val="24"/>
        </w:rPr>
        <w:t>Agence</w:t>
      </w:r>
      <w:proofErr w:type="spellEnd"/>
      <w:r w:rsidRPr="00D43652">
        <w:rPr>
          <w:rFonts w:ascii="Times New Roman" w:hAnsi="Times New Roman"/>
          <w:spacing w:val="-2"/>
          <w:sz w:val="24"/>
        </w:rPr>
        <w:t xml:space="preserve"> </w:t>
      </w:r>
      <w:proofErr w:type="spellStart"/>
      <w:r w:rsidRPr="00D43652">
        <w:rPr>
          <w:rFonts w:ascii="Times New Roman" w:hAnsi="Times New Roman"/>
          <w:spacing w:val="-2"/>
          <w:sz w:val="24"/>
        </w:rPr>
        <w:t>Française</w:t>
      </w:r>
      <w:proofErr w:type="spellEnd"/>
      <w:r w:rsidRPr="00D43652">
        <w:rPr>
          <w:rFonts w:ascii="Times New Roman" w:hAnsi="Times New Roman"/>
          <w:spacing w:val="-2"/>
          <w:sz w:val="24"/>
        </w:rPr>
        <w:t xml:space="preserve"> de </w:t>
      </w:r>
      <w:proofErr w:type="spellStart"/>
      <w:r w:rsidRPr="00D43652">
        <w:rPr>
          <w:rFonts w:ascii="Times New Roman" w:hAnsi="Times New Roman"/>
          <w:spacing w:val="-2"/>
          <w:sz w:val="24"/>
        </w:rPr>
        <w:t>Développement</w:t>
      </w:r>
      <w:proofErr w:type="spellEnd"/>
      <w:r w:rsidRPr="00D43652">
        <w:rPr>
          <w:rFonts w:ascii="Times New Roman" w:hAnsi="Times New Roman"/>
          <w:spacing w:val="-2"/>
          <w:sz w:val="24"/>
        </w:rPr>
        <w:t xml:space="preserve"> (AFD) Project on “Irrigated Agriculture Development in Ararat and Armavir </w:t>
      </w:r>
      <w:proofErr w:type="spellStart"/>
      <w:r w:rsidRPr="00D43652">
        <w:rPr>
          <w:rFonts w:ascii="Times New Roman" w:hAnsi="Times New Roman"/>
          <w:spacing w:val="-2"/>
          <w:sz w:val="24"/>
        </w:rPr>
        <w:t>Marzes</w:t>
      </w:r>
      <w:proofErr w:type="spellEnd"/>
      <w:r w:rsidRPr="00D43652">
        <w:rPr>
          <w:rFonts w:ascii="Times New Roman" w:hAnsi="Times New Roman"/>
          <w:spacing w:val="-2"/>
          <w:sz w:val="24"/>
        </w:rPr>
        <w:t xml:space="preserve">” (hereinafter: IADAAM or Project). </w:t>
      </w:r>
    </w:p>
    <w:p w14:paraId="51F31AED" w14:textId="77777777" w:rsidR="00D43652" w:rsidRDefault="00D43652" w:rsidP="00D43652">
      <w:pPr>
        <w:jc w:val="both"/>
        <w:rPr>
          <w:rFonts w:ascii="Times New Roman" w:hAnsi="Times New Roman"/>
          <w:spacing w:val="-2"/>
          <w:sz w:val="24"/>
        </w:rPr>
      </w:pPr>
    </w:p>
    <w:p w14:paraId="6B018B87" w14:textId="415E1908" w:rsidR="00D43652" w:rsidRPr="00A81465" w:rsidRDefault="00D43652" w:rsidP="00D43652">
      <w:pPr>
        <w:jc w:val="both"/>
        <w:rPr>
          <w:rFonts w:ascii="Times New Roman" w:hAnsi="Times New Roman"/>
          <w:spacing w:val="-2"/>
          <w:sz w:val="24"/>
        </w:rPr>
      </w:pPr>
      <w:r w:rsidRPr="00A81465">
        <w:rPr>
          <w:rFonts w:ascii="Times New Roman" w:hAnsi="Times New Roman"/>
          <w:spacing w:val="-2"/>
          <w:sz w:val="24"/>
        </w:rPr>
        <w:t xml:space="preserve">The EU/AFD Project on “Irrigated Agriculture Development in Ararat and Armavir </w:t>
      </w:r>
      <w:proofErr w:type="spellStart"/>
      <w:r w:rsidRPr="00A81465">
        <w:rPr>
          <w:rFonts w:ascii="Times New Roman" w:hAnsi="Times New Roman"/>
          <w:spacing w:val="-2"/>
          <w:sz w:val="24"/>
        </w:rPr>
        <w:t>Marzes</w:t>
      </w:r>
      <w:proofErr w:type="spellEnd"/>
      <w:r w:rsidRPr="00A81465">
        <w:rPr>
          <w:rFonts w:ascii="Times New Roman" w:hAnsi="Times New Roman"/>
          <w:spacing w:val="-2"/>
          <w:sz w:val="24"/>
        </w:rPr>
        <w:t xml:space="preserve">” (IADAAM) aims, among others, at providing institutional support to the Ministry of Economy of the Republic of Armenia in modernization of irrigated agriculture in Armenia at central, regional and local levels and at financing pilot operations in Ararat and Armavir </w:t>
      </w:r>
      <w:proofErr w:type="spellStart"/>
      <w:r w:rsidRPr="00A81465">
        <w:rPr>
          <w:rFonts w:ascii="Times New Roman" w:hAnsi="Times New Roman"/>
          <w:spacing w:val="-2"/>
          <w:sz w:val="24"/>
        </w:rPr>
        <w:t>Marzes</w:t>
      </w:r>
      <w:proofErr w:type="spellEnd"/>
      <w:r w:rsidRPr="00A81465">
        <w:rPr>
          <w:rFonts w:ascii="Times New Roman" w:hAnsi="Times New Roman"/>
          <w:spacing w:val="-2"/>
          <w:sz w:val="24"/>
        </w:rPr>
        <w:t xml:space="preserve"> (Districts). </w:t>
      </w:r>
    </w:p>
    <w:p w14:paraId="3552B7B3" w14:textId="77777777" w:rsidR="00D43652" w:rsidRPr="00A81465" w:rsidRDefault="00D43652" w:rsidP="00D43652">
      <w:pPr>
        <w:jc w:val="both"/>
        <w:rPr>
          <w:rFonts w:ascii="Times New Roman" w:hAnsi="Times New Roman"/>
          <w:spacing w:val="-2"/>
          <w:sz w:val="24"/>
        </w:rPr>
      </w:pPr>
    </w:p>
    <w:p w14:paraId="25939D8C" w14:textId="77777777" w:rsidR="00EC4B7F" w:rsidRPr="00EC4B7F" w:rsidRDefault="00EC4B7F" w:rsidP="00EC4B7F">
      <w:pPr>
        <w:jc w:val="both"/>
        <w:rPr>
          <w:rFonts w:ascii="Times New Roman" w:hAnsi="Times New Roman"/>
          <w:spacing w:val="-2"/>
          <w:sz w:val="24"/>
        </w:rPr>
      </w:pPr>
      <w:r w:rsidRPr="00EC4B7F">
        <w:rPr>
          <w:rFonts w:ascii="Times New Roman" w:hAnsi="Times New Roman"/>
          <w:spacing w:val="-2"/>
          <w:sz w:val="24"/>
        </w:rPr>
        <w:t xml:space="preserve">The Project activities include providing institutional support to national and local stakeholders involved in the irrigated agricultural sector and notably the Ministry of Economy, the Water Committee and the Armenian Territorial Development Fund (ATDF) and improving irrigated agricultural outputs through financing pilot operations in Ararat and Armavir </w:t>
      </w:r>
      <w:proofErr w:type="spellStart"/>
      <w:r w:rsidRPr="00EC4B7F">
        <w:rPr>
          <w:rFonts w:ascii="Times New Roman" w:hAnsi="Times New Roman"/>
          <w:spacing w:val="-2"/>
          <w:sz w:val="24"/>
        </w:rPr>
        <w:t>Marzes</w:t>
      </w:r>
      <w:proofErr w:type="spellEnd"/>
      <w:r w:rsidRPr="00EC4B7F">
        <w:rPr>
          <w:rFonts w:ascii="Times New Roman" w:hAnsi="Times New Roman"/>
          <w:spacing w:val="-2"/>
          <w:sz w:val="24"/>
        </w:rPr>
        <w:t>, putting in place and operating Agriculture Extension Services Teams (AEST) and mobilizing innovative financial tools.</w:t>
      </w:r>
    </w:p>
    <w:p w14:paraId="0591BD7B" w14:textId="77777777" w:rsidR="00D43652" w:rsidRDefault="00D43652" w:rsidP="00EC4B7F">
      <w:pPr>
        <w:jc w:val="both"/>
        <w:rPr>
          <w:rFonts w:ascii="Times New Roman" w:hAnsi="Times New Roman"/>
          <w:spacing w:val="-2"/>
          <w:sz w:val="24"/>
        </w:rPr>
      </w:pPr>
    </w:p>
    <w:p w14:paraId="619A4BB1" w14:textId="77777777" w:rsidR="00EC4B7F" w:rsidRPr="00EC4B7F" w:rsidRDefault="00EC4B7F" w:rsidP="00EC4B7F">
      <w:pPr>
        <w:jc w:val="both"/>
        <w:rPr>
          <w:rFonts w:ascii="Times New Roman" w:hAnsi="Times New Roman"/>
          <w:spacing w:val="-2"/>
          <w:sz w:val="24"/>
          <w:szCs w:val="24"/>
        </w:rPr>
      </w:pPr>
      <w:r w:rsidRPr="00EC4B7F">
        <w:rPr>
          <w:rFonts w:ascii="Times New Roman" w:hAnsi="Times New Roman"/>
          <w:spacing w:val="-2"/>
          <w:sz w:val="24"/>
          <w:szCs w:val="24"/>
        </w:rPr>
        <w:t>The Project consists partly of “technical assistance” support for about 4.4 M€ (Component 1 and 3) and “investment funds” for about 5.6 M€ (Component 2), under supervision of two separate implementing entities:</w:t>
      </w:r>
    </w:p>
    <w:p w14:paraId="7756AF2C" w14:textId="7BD89FD5" w:rsidR="00EC4B7F" w:rsidRPr="00EC4B7F" w:rsidRDefault="00EC4B7F" w:rsidP="00EC4B7F">
      <w:pPr>
        <w:pStyle w:val="ListParagraph"/>
        <w:numPr>
          <w:ilvl w:val="0"/>
          <w:numId w:val="11"/>
        </w:numPr>
        <w:spacing w:after="0" w:line="240" w:lineRule="auto"/>
        <w:jc w:val="both"/>
        <w:rPr>
          <w:rFonts w:ascii="Sylfaen" w:hAnsi="Sylfaen"/>
          <w:sz w:val="24"/>
          <w:szCs w:val="24"/>
        </w:rPr>
      </w:pPr>
      <w:r w:rsidRPr="00EC4B7F">
        <w:rPr>
          <w:rFonts w:ascii="Sylfaen" w:hAnsi="Sylfaen"/>
          <w:sz w:val="24"/>
          <w:szCs w:val="24"/>
        </w:rPr>
        <w:lastRenderedPageBreak/>
        <w:t xml:space="preserve">Ministry of Territorial Administration and Infrastructure (through the Armenian Territorial Development Fund (ATDF) or its successors) for activities related to irrigated water management, </w:t>
      </w:r>
      <w:proofErr w:type="gramStart"/>
      <w:r w:rsidRPr="00EC4B7F">
        <w:rPr>
          <w:rFonts w:ascii="Sylfaen" w:hAnsi="Sylfaen"/>
          <w:sz w:val="24"/>
          <w:szCs w:val="24"/>
        </w:rPr>
        <w:t>i.e.</w:t>
      </w:r>
      <w:proofErr w:type="gramEnd"/>
      <w:r w:rsidRPr="00EC4B7F">
        <w:rPr>
          <w:rFonts w:ascii="Sylfaen" w:hAnsi="Sylfaen"/>
          <w:sz w:val="24"/>
          <w:szCs w:val="24"/>
        </w:rPr>
        <w:t xml:space="preserve"> Component 1.2 and part of Component 3 (about 1.5 M€);</w:t>
      </w:r>
    </w:p>
    <w:p w14:paraId="538B1E13" w14:textId="3742BEAE" w:rsidR="00EC4B7F" w:rsidRPr="00EC4B7F" w:rsidRDefault="00EC4B7F" w:rsidP="00EC4B7F">
      <w:pPr>
        <w:pStyle w:val="ListParagraph"/>
        <w:numPr>
          <w:ilvl w:val="0"/>
          <w:numId w:val="11"/>
        </w:numPr>
        <w:spacing w:after="0" w:line="240" w:lineRule="auto"/>
        <w:jc w:val="both"/>
        <w:rPr>
          <w:rFonts w:ascii="Sylfaen" w:hAnsi="Sylfaen"/>
          <w:sz w:val="24"/>
          <w:szCs w:val="24"/>
        </w:rPr>
      </w:pPr>
      <w:r w:rsidRPr="00EC4B7F">
        <w:rPr>
          <w:rFonts w:ascii="Sylfaen" w:hAnsi="Sylfaen"/>
          <w:sz w:val="24"/>
          <w:szCs w:val="24"/>
        </w:rPr>
        <w:t>Ministry of Economy (</w:t>
      </w:r>
      <w:proofErr w:type="spellStart"/>
      <w:r w:rsidRPr="00EC4B7F">
        <w:rPr>
          <w:rFonts w:ascii="Sylfaen" w:hAnsi="Sylfaen"/>
          <w:sz w:val="24"/>
          <w:szCs w:val="24"/>
        </w:rPr>
        <w:t>MoE</w:t>
      </w:r>
      <w:proofErr w:type="spellEnd"/>
      <w:r w:rsidRPr="00EC4B7F">
        <w:rPr>
          <w:rFonts w:ascii="Sylfaen" w:hAnsi="Sylfaen"/>
          <w:sz w:val="24"/>
          <w:szCs w:val="24"/>
        </w:rPr>
        <w:t xml:space="preserve">), for activities related to agricultural modernization, </w:t>
      </w:r>
      <w:proofErr w:type="gramStart"/>
      <w:r w:rsidRPr="00EC4B7F">
        <w:rPr>
          <w:rFonts w:ascii="Sylfaen" w:hAnsi="Sylfaen"/>
          <w:sz w:val="24"/>
          <w:szCs w:val="24"/>
        </w:rPr>
        <w:t>i.e.</w:t>
      </w:r>
      <w:proofErr w:type="gramEnd"/>
      <w:r w:rsidRPr="00EC4B7F">
        <w:rPr>
          <w:rFonts w:ascii="Sylfaen" w:hAnsi="Sylfaen"/>
          <w:sz w:val="24"/>
          <w:szCs w:val="24"/>
        </w:rPr>
        <w:t xml:space="preserve"> all other components (about 8.5 M€)</w:t>
      </w:r>
      <w:r w:rsidR="006F40D8">
        <w:rPr>
          <w:rFonts w:ascii="Sylfaen" w:hAnsi="Sylfaen"/>
          <w:sz w:val="24"/>
          <w:szCs w:val="24"/>
        </w:rPr>
        <w:t>.</w:t>
      </w:r>
      <w:r w:rsidRPr="00EC4B7F">
        <w:rPr>
          <w:rFonts w:ascii="Sylfaen" w:hAnsi="Sylfaen"/>
          <w:sz w:val="24"/>
          <w:szCs w:val="24"/>
        </w:rPr>
        <w:t xml:space="preserve"> </w:t>
      </w:r>
    </w:p>
    <w:p w14:paraId="62BB7D80" w14:textId="77777777" w:rsidR="00EC4B7F" w:rsidRPr="00EC4B7F" w:rsidRDefault="00EC4B7F" w:rsidP="00F906DE">
      <w:pPr>
        <w:pStyle w:val="BodyText2"/>
        <w:rPr>
          <w:szCs w:val="24"/>
        </w:rPr>
      </w:pPr>
    </w:p>
    <w:p w14:paraId="5CFA1D36" w14:textId="67A1104B" w:rsidR="00EC4B7F" w:rsidRPr="00EC4B7F" w:rsidRDefault="00EC4B7F" w:rsidP="00EC4B7F">
      <w:pPr>
        <w:ind w:right="-9"/>
        <w:rPr>
          <w:rFonts w:ascii="Sylfaen" w:hAnsi="Sylfaen"/>
          <w:sz w:val="24"/>
          <w:szCs w:val="24"/>
          <w:lang w:val="en-GB"/>
        </w:rPr>
      </w:pPr>
      <w:bookmarkStart w:id="0" w:name="OLE_LINK108"/>
      <w:bookmarkStart w:id="1" w:name="OLE_LINK109"/>
      <w:r w:rsidRPr="00EC4B7F">
        <w:rPr>
          <w:rFonts w:ascii="Sylfaen" w:eastAsia="Garamond" w:hAnsi="Sylfaen"/>
          <w:sz w:val="24"/>
          <w:szCs w:val="24"/>
          <w:lang w:val="en-GB"/>
        </w:rPr>
        <w:t>The objectives of this audit</w:t>
      </w:r>
      <w:r w:rsidRPr="00EC4B7F">
        <w:rPr>
          <w:rFonts w:ascii="Sylfaen" w:hAnsi="Sylfaen"/>
          <w:sz w:val="24"/>
          <w:szCs w:val="24"/>
        </w:rPr>
        <w:t xml:space="preserve"> </w:t>
      </w:r>
      <w:r w:rsidRPr="00EC4B7F">
        <w:rPr>
          <w:rFonts w:ascii="Sylfaen" w:eastAsia="Garamond" w:hAnsi="Sylfaen"/>
          <w:sz w:val="24"/>
          <w:szCs w:val="24"/>
          <w:lang w:val="en-GB"/>
        </w:rPr>
        <w:t xml:space="preserve">are to enable the auditor to </w:t>
      </w:r>
      <w:bookmarkStart w:id="2" w:name="OLE_LINK73"/>
      <w:bookmarkStart w:id="3" w:name="OLE_LINK74"/>
      <w:r w:rsidRPr="00EC4B7F">
        <w:rPr>
          <w:rFonts w:ascii="Sylfaen" w:eastAsia="Garamond" w:hAnsi="Sylfaen"/>
          <w:sz w:val="24"/>
          <w:szCs w:val="24"/>
          <w:lang w:val="en-GB"/>
        </w:rPr>
        <w:t xml:space="preserve">express a professional </w:t>
      </w:r>
      <w:bookmarkEnd w:id="2"/>
      <w:bookmarkEnd w:id="3"/>
      <w:r w:rsidRPr="00EC4B7F">
        <w:rPr>
          <w:rFonts w:ascii="Sylfaen" w:eastAsia="Garamond" w:hAnsi="Sylfaen"/>
          <w:sz w:val="24"/>
          <w:szCs w:val="24"/>
          <w:lang w:val="en-GB"/>
        </w:rPr>
        <w:t>opinion on whether</w:t>
      </w:r>
      <w:bookmarkStart w:id="4" w:name="OLE_LINK126"/>
      <w:bookmarkStart w:id="5" w:name="OLE_LINK127"/>
      <w:r w:rsidRPr="00EC4B7F">
        <w:rPr>
          <w:rFonts w:ascii="Sylfaen" w:eastAsia="Garamond" w:hAnsi="Sylfaen"/>
          <w:sz w:val="24"/>
          <w:szCs w:val="24"/>
          <w:lang w:val="en-GB"/>
        </w:rPr>
        <w:t>:</w:t>
      </w:r>
    </w:p>
    <w:bookmarkEnd w:id="0"/>
    <w:bookmarkEnd w:id="1"/>
    <w:bookmarkEnd w:id="4"/>
    <w:bookmarkEnd w:id="5"/>
    <w:p w14:paraId="34420CA1" w14:textId="77777777" w:rsidR="005B6C41" w:rsidRPr="005B6C41" w:rsidRDefault="005B6C41" w:rsidP="005B6C41">
      <w:pPr>
        <w:pStyle w:val="Paragrapheliste2"/>
        <w:rPr>
          <w:rFonts w:ascii="Sylfaen" w:eastAsia="Garamond" w:hAnsi="Sylfaen"/>
          <w:bCs/>
          <w:sz w:val="24"/>
          <w:szCs w:val="24"/>
          <w:lang w:val="en-GB" w:bidi="ar-SA"/>
        </w:rPr>
      </w:pPr>
      <w:r w:rsidRPr="005B6C41">
        <w:rPr>
          <w:rFonts w:ascii="Sylfaen" w:eastAsia="Garamond" w:hAnsi="Sylfaen"/>
          <w:bCs/>
          <w:sz w:val="24"/>
          <w:szCs w:val="24"/>
          <w:lang w:val="en-GB" w:bidi="ar-SA"/>
        </w:rPr>
        <w:t>the financial statements of the Project present fairly, in all material aspects, the expenditure actually incurred and revenue actually received for the Project for the period covered by the audit;</w:t>
      </w:r>
    </w:p>
    <w:p w14:paraId="64EB5593" w14:textId="07A56E77" w:rsidR="005B6C41" w:rsidRPr="005B6C41" w:rsidRDefault="005B6C41" w:rsidP="005B6C41">
      <w:pPr>
        <w:pStyle w:val="Paragrapheliste2"/>
        <w:rPr>
          <w:rFonts w:ascii="Sylfaen" w:eastAsia="Garamond" w:hAnsi="Sylfaen"/>
          <w:bCs/>
          <w:sz w:val="24"/>
          <w:szCs w:val="24"/>
          <w:lang w:val="en-GB" w:bidi="ar-SA"/>
        </w:rPr>
      </w:pPr>
      <w:r w:rsidRPr="005B6C41">
        <w:rPr>
          <w:rFonts w:ascii="Sylfaen" w:eastAsia="Garamond" w:hAnsi="Sylfaen"/>
          <w:bCs/>
          <w:sz w:val="24"/>
          <w:szCs w:val="24"/>
          <w:lang w:val="en-GB" w:bidi="ar-SA"/>
        </w:rPr>
        <w:t xml:space="preserve">the funds allocated to the Project have, in all material aspects, been used in conformity with the applicable contractual conditions; the expenditure is compliant with the rules of sound financial management, assessed notably in the light of eligibility criteria; </w:t>
      </w:r>
    </w:p>
    <w:p w14:paraId="333EE77B" w14:textId="77777777" w:rsidR="005B6C41" w:rsidRPr="005B6C41" w:rsidRDefault="005B6C41" w:rsidP="005B6C41">
      <w:pPr>
        <w:pStyle w:val="Paragrapheliste2"/>
        <w:rPr>
          <w:rFonts w:ascii="Sylfaen" w:eastAsia="Garamond" w:hAnsi="Sylfaen"/>
          <w:bCs/>
          <w:sz w:val="24"/>
          <w:szCs w:val="24"/>
          <w:lang w:val="en-GB" w:bidi="ar-SA"/>
        </w:rPr>
      </w:pPr>
      <w:r w:rsidRPr="005B6C41">
        <w:rPr>
          <w:rFonts w:ascii="Sylfaen" w:eastAsia="Garamond" w:hAnsi="Sylfaen"/>
          <w:bCs/>
          <w:sz w:val="24"/>
          <w:szCs w:val="24"/>
          <w:lang w:val="en-GB" w:bidi="ar-SA"/>
        </w:rPr>
        <w:t>contracts have been awarded in accordance with applicable rules and in accordance with the principles of economy, efficiency, transparency and fairness, and in compliance with AML/CFT due diligence requirements.</w:t>
      </w:r>
    </w:p>
    <w:p w14:paraId="0841905E" w14:textId="6D7CDE76" w:rsidR="00EC4B7F" w:rsidRPr="005B6C41" w:rsidRDefault="005B6C41" w:rsidP="005B6C41">
      <w:pPr>
        <w:pStyle w:val="Paragrapheliste2"/>
        <w:rPr>
          <w:rFonts w:ascii="Sylfaen" w:eastAsia="Garamond" w:hAnsi="Sylfaen"/>
          <w:bCs/>
          <w:sz w:val="24"/>
          <w:szCs w:val="24"/>
          <w:lang w:val="en-GB" w:bidi="ar-SA"/>
        </w:rPr>
      </w:pPr>
      <w:r w:rsidRPr="005B6C41">
        <w:rPr>
          <w:rFonts w:ascii="Sylfaen" w:eastAsia="Garamond" w:hAnsi="Sylfaen"/>
          <w:bCs/>
          <w:sz w:val="24"/>
          <w:szCs w:val="24"/>
          <w:lang w:val="en-GB" w:bidi="ar-SA"/>
        </w:rPr>
        <w:t>contracts have been performed in accordance with technical requirements and specified standards.</w:t>
      </w:r>
    </w:p>
    <w:p w14:paraId="2E06C479" w14:textId="77777777" w:rsidR="00F906DE" w:rsidRPr="005B460A" w:rsidRDefault="00F906DE" w:rsidP="00F906DE">
      <w:pPr>
        <w:autoSpaceDE w:val="0"/>
        <w:autoSpaceDN w:val="0"/>
        <w:adjustRightInd w:val="0"/>
        <w:spacing w:before="120" w:line="240" w:lineRule="atLeast"/>
        <w:jc w:val="both"/>
        <w:rPr>
          <w:rFonts w:ascii="Times New Roman" w:hAnsi="Times New Roman"/>
          <w:sz w:val="24"/>
          <w:szCs w:val="24"/>
        </w:rPr>
      </w:pPr>
      <w:r w:rsidRPr="005B460A">
        <w:rPr>
          <w:rFonts w:ascii="Times New Roman" w:hAnsi="Times New Roman"/>
          <w:sz w:val="24"/>
          <w:szCs w:val="24"/>
        </w:rPr>
        <w:t xml:space="preserve">The audit will be conducted in accordance with </w:t>
      </w:r>
      <w:hyperlink r:id="rId5" w:history="1">
        <w:r w:rsidRPr="005B460A">
          <w:rPr>
            <w:rStyle w:val="Hyperlink"/>
            <w:rFonts w:ascii="Times New Roman" w:hAnsi="Times New Roman"/>
            <w:sz w:val="24"/>
            <w:szCs w:val="24"/>
          </w:rPr>
          <w:t>International Standards on Auditing</w:t>
        </w:r>
      </w:hyperlink>
      <w:r w:rsidRPr="005B460A">
        <w:rPr>
          <w:rFonts w:ascii="Times New Roman" w:hAnsi="Times New Roman"/>
          <w:sz w:val="24"/>
          <w:szCs w:val="24"/>
        </w:rPr>
        <w:t xml:space="preserve"> (ISA) published by the International Auditing and Assurance Standards Board of the International Federation of Accountants (IFAC)</w:t>
      </w:r>
      <w:r w:rsidR="00566330" w:rsidRPr="005B460A">
        <w:rPr>
          <w:rFonts w:ascii="Times New Roman" w:hAnsi="Times New Roman"/>
          <w:color w:val="FF0000"/>
          <w:sz w:val="24"/>
          <w:szCs w:val="24"/>
        </w:rPr>
        <w:t>.</w:t>
      </w:r>
    </w:p>
    <w:p w14:paraId="54AC1E90" w14:textId="77777777" w:rsidR="00640704" w:rsidRPr="005B460A" w:rsidRDefault="00640704" w:rsidP="00640704">
      <w:pPr>
        <w:pStyle w:val="BodyText2"/>
        <w:rPr>
          <w:szCs w:val="24"/>
        </w:rPr>
      </w:pPr>
    </w:p>
    <w:p w14:paraId="6A1D5486" w14:textId="77777777" w:rsidR="00782EBF" w:rsidRPr="005B460A" w:rsidRDefault="001161C9" w:rsidP="009300B5">
      <w:pPr>
        <w:pStyle w:val="BodyText2"/>
        <w:rPr>
          <w:szCs w:val="24"/>
        </w:rPr>
      </w:pPr>
      <w:r w:rsidRPr="005B460A">
        <w:rPr>
          <w:szCs w:val="24"/>
        </w:rPr>
        <w:t xml:space="preserve">The Project Financial Statements should include as a minimum the information required by the </w:t>
      </w:r>
      <w:r w:rsidRPr="005B460A">
        <w:rPr>
          <w:rStyle w:val="Hyperlink"/>
          <w:snapToGrid w:val="0"/>
          <w:spacing w:val="0"/>
          <w:szCs w:val="24"/>
        </w:rPr>
        <w:t xml:space="preserve">IPSAS </w:t>
      </w:r>
      <w:r w:rsidRPr="005B460A">
        <w:rPr>
          <w:szCs w:val="24"/>
        </w:rPr>
        <w:t>“Financial Reporting under the Cash Basis of Accounting” issued by the International Public Sector Accounting Standards Board (the IPSASB) of the International Federation of Accountants (IFAC).</w:t>
      </w:r>
    </w:p>
    <w:p w14:paraId="02408D33" w14:textId="77777777" w:rsidR="00B92938" w:rsidRPr="00EC4B7F" w:rsidRDefault="00B92938" w:rsidP="00566330">
      <w:pPr>
        <w:spacing w:before="120" w:line="240" w:lineRule="atLeast"/>
        <w:jc w:val="both"/>
        <w:rPr>
          <w:rFonts w:ascii="Times New Roman" w:hAnsi="Times New Roman"/>
          <w:snapToGrid w:val="0"/>
          <w:color w:val="000000"/>
          <w:sz w:val="24"/>
          <w:szCs w:val="24"/>
        </w:rPr>
      </w:pPr>
      <w:r w:rsidRPr="005B460A">
        <w:rPr>
          <w:rFonts w:ascii="Times New Roman" w:hAnsi="Times New Roman"/>
          <w:snapToGrid w:val="0"/>
          <w:color w:val="000000"/>
          <w:sz w:val="24"/>
          <w:szCs w:val="24"/>
        </w:rPr>
        <w:t>The auditors will issue an audit opinion on the Project Financial Statements.</w:t>
      </w:r>
      <w:r w:rsidR="00566330" w:rsidRPr="005B460A">
        <w:rPr>
          <w:rFonts w:ascii="Times New Roman" w:hAnsi="Times New Roman"/>
          <w:snapToGrid w:val="0"/>
          <w:color w:val="000000"/>
          <w:sz w:val="24"/>
          <w:szCs w:val="24"/>
        </w:rPr>
        <w:t xml:space="preserve"> </w:t>
      </w:r>
      <w:r w:rsidRPr="005B460A">
        <w:rPr>
          <w:rFonts w:ascii="Times New Roman" w:hAnsi="Times New Roman"/>
          <w:sz w:val="24"/>
          <w:szCs w:val="24"/>
        </w:rPr>
        <w:t>In addition to the audit opinion, the auditor will prepare a "management letter"</w:t>
      </w:r>
      <w:r w:rsidR="00566330" w:rsidRPr="005B460A">
        <w:rPr>
          <w:rFonts w:ascii="Times New Roman" w:hAnsi="Times New Roman"/>
          <w:sz w:val="24"/>
          <w:szCs w:val="24"/>
        </w:rPr>
        <w:t>.</w:t>
      </w:r>
      <w:r w:rsidR="00566330" w:rsidRPr="00EC4B7F">
        <w:rPr>
          <w:rFonts w:ascii="Times New Roman" w:hAnsi="Times New Roman"/>
          <w:sz w:val="24"/>
          <w:szCs w:val="24"/>
        </w:rPr>
        <w:t xml:space="preserve"> </w:t>
      </w:r>
      <w:r w:rsidRPr="00EC4B7F">
        <w:rPr>
          <w:rFonts w:ascii="Times New Roman" w:hAnsi="Times New Roman"/>
          <w:sz w:val="24"/>
          <w:szCs w:val="24"/>
        </w:rPr>
        <w:t xml:space="preserve"> </w:t>
      </w:r>
    </w:p>
    <w:p w14:paraId="01757BF4" w14:textId="77777777" w:rsidR="00640704" w:rsidRPr="00EC4B7F" w:rsidRDefault="00640704" w:rsidP="00640704">
      <w:pPr>
        <w:pStyle w:val="BodyText2"/>
        <w:rPr>
          <w:szCs w:val="24"/>
        </w:rPr>
      </w:pPr>
    </w:p>
    <w:p w14:paraId="1320E962" w14:textId="3A7EE877" w:rsidR="00317890" w:rsidRPr="00EC4B7F" w:rsidRDefault="00640704" w:rsidP="00317890">
      <w:pPr>
        <w:autoSpaceDE w:val="0"/>
        <w:autoSpaceDN w:val="0"/>
        <w:adjustRightInd w:val="0"/>
        <w:spacing w:before="120" w:line="240" w:lineRule="atLeast"/>
        <w:jc w:val="both"/>
        <w:rPr>
          <w:rFonts w:ascii="Times New Roman" w:hAnsi="Times New Roman"/>
          <w:sz w:val="24"/>
          <w:szCs w:val="24"/>
        </w:rPr>
      </w:pPr>
      <w:r w:rsidRPr="00EC4B7F">
        <w:rPr>
          <w:rFonts w:ascii="Times New Roman" w:hAnsi="Times New Roman"/>
          <w:sz w:val="24"/>
          <w:szCs w:val="24"/>
        </w:rPr>
        <w:t xml:space="preserve">The </w:t>
      </w:r>
      <w:r w:rsidR="008E5DDF" w:rsidRPr="008E5DDF">
        <w:rPr>
          <w:rFonts w:ascii="Times New Roman" w:hAnsi="Times New Roman"/>
          <w:sz w:val="24"/>
          <w:szCs w:val="24"/>
        </w:rPr>
        <w:t>Ministry of Economy (</w:t>
      </w:r>
      <w:proofErr w:type="spellStart"/>
      <w:r w:rsidR="008E5DDF" w:rsidRPr="008E5DDF">
        <w:rPr>
          <w:rFonts w:ascii="Times New Roman" w:hAnsi="Times New Roman"/>
          <w:sz w:val="24"/>
          <w:szCs w:val="24"/>
        </w:rPr>
        <w:t>MoE</w:t>
      </w:r>
      <w:proofErr w:type="spellEnd"/>
      <w:r w:rsidR="008E5DDF" w:rsidRPr="008E5DDF">
        <w:rPr>
          <w:rFonts w:ascii="Times New Roman" w:hAnsi="Times New Roman"/>
          <w:sz w:val="24"/>
          <w:szCs w:val="24"/>
        </w:rPr>
        <w:t xml:space="preserve">) of the Republic of Armenia </w:t>
      </w:r>
      <w:r w:rsidRPr="00EC4B7F">
        <w:rPr>
          <w:rFonts w:ascii="Times New Roman" w:hAnsi="Times New Roman"/>
          <w:sz w:val="24"/>
          <w:szCs w:val="24"/>
        </w:rPr>
        <w:t xml:space="preserve">now invites eligible </w:t>
      </w:r>
      <w:r w:rsidR="00317890" w:rsidRPr="00EC4B7F">
        <w:rPr>
          <w:rFonts w:ascii="Times New Roman" w:hAnsi="Times New Roman"/>
          <w:sz w:val="24"/>
          <w:szCs w:val="24"/>
        </w:rPr>
        <w:t>Audit</w:t>
      </w:r>
      <w:r w:rsidRPr="00EC4B7F">
        <w:rPr>
          <w:rFonts w:ascii="Times New Roman" w:hAnsi="Times New Roman"/>
          <w:sz w:val="24"/>
          <w:szCs w:val="24"/>
        </w:rPr>
        <w:t xml:space="preserve"> firms to indicate their interest in providing the services. </w:t>
      </w:r>
    </w:p>
    <w:p w14:paraId="70A5FF61" w14:textId="20A8E588" w:rsidR="00317890" w:rsidRPr="00EC4B7F" w:rsidRDefault="00317890" w:rsidP="00317890">
      <w:pPr>
        <w:autoSpaceDE w:val="0"/>
        <w:autoSpaceDN w:val="0"/>
        <w:adjustRightInd w:val="0"/>
        <w:spacing w:before="120" w:line="240" w:lineRule="atLeast"/>
        <w:jc w:val="both"/>
        <w:rPr>
          <w:rFonts w:ascii="Times New Roman" w:hAnsi="Times New Roman"/>
          <w:b/>
          <w:sz w:val="24"/>
          <w:szCs w:val="24"/>
        </w:rPr>
      </w:pPr>
      <w:r w:rsidRPr="00EC4B7F">
        <w:rPr>
          <w:rFonts w:ascii="Times New Roman" w:hAnsi="Times New Roman"/>
          <w:b/>
          <w:sz w:val="24"/>
          <w:szCs w:val="24"/>
        </w:rPr>
        <w:t xml:space="preserve">Please inform us in writing whether you are interested in </w:t>
      </w:r>
      <w:r w:rsidR="00D24F8F">
        <w:rPr>
          <w:rFonts w:ascii="Times New Roman" w:hAnsi="Times New Roman"/>
          <w:b/>
          <w:sz w:val="24"/>
          <w:szCs w:val="24"/>
        </w:rPr>
        <w:t>participating</w:t>
      </w:r>
      <w:r w:rsidR="00087299" w:rsidRPr="00EC4B7F">
        <w:rPr>
          <w:rFonts w:ascii="Times New Roman" w:hAnsi="Times New Roman"/>
          <w:b/>
          <w:sz w:val="24"/>
          <w:szCs w:val="24"/>
        </w:rPr>
        <w:t xml:space="preserve"> in this assignment</w:t>
      </w:r>
      <w:r w:rsidRPr="00EC4B7F">
        <w:rPr>
          <w:rFonts w:ascii="Times New Roman" w:hAnsi="Times New Roman"/>
          <w:b/>
          <w:sz w:val="24"/>
          <w:szCs w:val="24"/>
        </w:rPr>
        <w:t>.</w:t>
      </w:r>
    </w:p>
    <w:p w14:paraId="2B430E74" w14:textId="77777777" w:rsidR="00640704" w:rsidRPr="00EC4B7F" w:rsidRDefault="00640704" w:rsidP="00640704">
      <w:pPr>
        <w:suppressAutoHyphens/>
        <w:rPr>
          <w:rFonts w:ascii="Times New Roman" w:hAnsi="Times New Roman"/>
          <w:spacing w:val="-2"/>
          <w:sz w:val="24"/>
          <w:szCs w:val="24"/>
        </w:rPr>
      </w:pPr>
    </w:p>
    <w:p w14:paraId="468E3881" w14:textId="730D7B20" w:rsidR="00640704" w:rsidRPr="00362B82" w:rsidRDefault="00640704" w:rsidP="00640704">
      <w:pPr>
        <w:suppressAutoHyphens/>
        <w:rPr>
          <w:rStyle w:val="Hyperlink"/>
          <w:i/>
        </w:rPr>
      </w:pPr>
      <w:r w:rsidRPr="00D24F8F">
        <w:rPr>
          <w:rFonts w:ascii="Times New Roman" w:hAnsi="Times New Roman"/>
          <w:spacing w:val="-2"/>
          <w:sz w:val="24"/>
          <w:szCs w:val="24"/>
        </w:rPr>
        <w:t>A consultant</w:t>
      </w:r>
      <w:r w:rsidR="002C4F21" w:rsidRPr="00D24F8F">
        <w:rPr>
          <w:rFonts w:ascii="Times New Roman" w:hAnsi="Times New Roman"/>
          <w:spacing w:val="-2"/>
          <w:sz w:val="24"/>
          <w:szCs w:val="24"/>
        </w:rPr>
        <w:t xml:space="preserve"> firm</w:t>
      </w:r>
      <w:r w:rsidRPr="00D24F8F">
        <w:rPr>
          <w:rFonts w:ascii="Times New Roman" w:hAnsi="Times New Roman"/>
          <w:spacing w:val="-2"/>
          <w:sz w:val="24"/>
          <w:szCs w:val="24"/>
        </w:rPr>
        <w:t xml:space="preserve"> will be selected </w:t>
      </w:r>
      <w:r w:rsidR="00087299" w:rsidRPr="00D24F8F">
        <w:rPr>
          <w:rFonts w:ascii="Times New Roman" w:hAnsi="Times New Roman"/>
          <w:spacing w:val="-2"/>
          <w:sz w:val="24"/>
          <w:szCs w:val="24"/>
        </w:rPr>
        <w:t xml:space="preserve">under Least Cost Selection (LCS) procedures described in the RFP </w:t>
      </w:r>
      <w:r w:rsidRPr="00D24F8F">
        <w:rPr>
          <w:rFonts w:ascii="Times New Roman" w:hAnsi="Times New Roman"/>
          <w:spacing w:val="-2"/>
          <w:sz w:val="24"/>
          <w:szCs w:val="24"/>
        </w:rPr>
        <w:t xml:space="preserve">in accordance with the procedures set out in the </w:t>
      </w:r>
      <w:r w:rsidR="00D24F8F" w:rsidRPr="00D24F8F">
        <w:rPr>
          <w:rFonts w:ascii="Times New Roman" w:hAnsi="Times New Roman"/>
          <w:spacing w:val="-2"/>
          <w:sz w:val="24"/>
          <w:szCs w:val="24"/>
        </w:rPr>
        <w:t>AFD</w:t>
      </w:r>
      <w:r w:rsidRPr="00D24F8F">
        <w:rPr>
          <w:rFonts w:ascii="Times New Roman" w:hAnsi="Times New Roman"/>
          <w:spacing w:val="-2"/>
          <w:sz w:val="24"/>
          <w:szCs w:val="24"/>
        </w:rPr>
        <w:t xml:space="preserve">’s </w:t>
      </w:r>
      <w:hyperlink r:id="rId6" w:history="1">
        <w:r w:rsidR="00D24F8F">
          <w:rPr>
            <w:rStyle w:val="Hyperlink"/>
            <w:rFonts w:ascii="Times New Roman" w:hAnsi="Times New Roman"/>
            <w:i/>
            <w:spacing w:val="-2"/>
            <w:sz w:val="24"/>
            <w:szCs w:val="24"/>
          </w:rPr>
          <w:t xml:space="preserve">Guidelines: </w:t>
        </w:r>
      </w:hyperlink>
      <w:r w:rsidR="00D24F8F" w:rsidRPr="00D24F8F">
        <w:rPr>
          <w:rStyle w:val="Hyperlink"/>
          <w:i/>
          <w:sz w:val="24"/>
          <w:szCs w:val="24"/>
        </w:rPr>
        <w:t>“</w:t>
      </w:r>
      <w:r w:rsidR="00D24F8F" w:rsidRPr="00D24F8F">
        <w:rPr>
          <w:rStyle w:val="Hyperlink"/>
          <w:rFonts w:ascii="Times New Roman" w:hAnsi="Times New Roman"/>
          <w:i/>
          <w:spacing w:val="-2"/>
          <w:sz w:val="24"/>
          <w:szCs w:val="24"/>
        </w:rPr>
        <w:t>Procurement Guidelines for AFD-Financed Contracts in Foreign Countries</w:t>
      </w:r>
      <w:r w:rsidR="00362B82" w:rsidRPr="00D24F8F">
        <w:rPr>
          <w:rStyle w:val="Hyperlink"/>
          <w:rFonts w:ascii="Times New Roman" w:hAnsi="Times New Roman"/>
          <w:i/>
          <w:spacing w:val="-2"/>
          <w:sz w:val="24"/>
        </w:rPr>
        <w:t xml:space="preserve">” published in </w:t>
      </w:r>
      <w:r w:rsidR="00D24F8F" w:rsidRPr="00D24F8F">
        <w:rPr>
          <w:rStyle w:val="Hyperlink"/>
          <w:rFonts w:ascii="Times New Roman" w:hAnsi="Times New Roman"/>
          <w:i/>
          <w:spacing w:val="-2"/>
          <w:sz w:val="24"/>
        </w:rPr>
        <w:t>October</w:t>
      </w:r>
      <w:r w:rsidR="00362B82" w:rsidRPr="00D24F8F">
        <w:rPr>
          <w:rStyle w:val="Hyperlink"/>
          <w:rFonts w:ascii="Times New Roman" w:hAnsi="Times New Roman"/>
          <w:i/>
          <w:spacing w:val="-2"/>
          <w:sz w:val="24"/>
        </w:rPr>
        <w:t xml:space="preserve"> 201</w:t>
      </w:r>
      <w:r w:rsidR="00D24F8F" w:rsidRPr="00D24F8F">
        <w:rPr>
          <w:rStyle w:val="Hyperlink"/>
          <w:rFonts w:ascii="Times New Roman" w:hAnsi="Times New Roman"/>
          <w:i/>
          <w:spacing w:val="-2"/>
          <w:sz w:val="24"/>
        </w:rPr>
        <w:t>9</w:t>
      </w:r>
      <w:r w:rsidRPr="00D24F8F">
        <w:rPr>
          <w:rStyle w:val="Hyperlink"/>
          <w:i/>
        </w:rPr>
        <w:t>.</w:t>
      </w:r>
    </w:p>
    <w:p w14:paraId="591A87D3" w14:textId="77777777" w:rsidR="00640704" w:rsidRPr="00741635" w:rsidRDefault="00640704" w:rsidP="00640704">
      <w:pPr>
        <w:suppressAutoHyphens/>
        <w:rPr>
          <w:rFonts w:ascii="Times New Roman" w:hAnsi="Times New Roman"/>
          <w:spacing w:val="-2"/>
          <w:sz w:val="24"/>
        </w:rPr>
      </w:pPr>
    </w:p>
    <w:p w14:paraId="74C33028" w14:textId="3EDDA973" w:rsidR="00640704" w:rsidRPr="000066BA" w:rsidRDefault="00640704" w:rsidP="00640704">
      <w:pPr>
        <w:suppressAutoHyphens/>
        <w:rPr>
          <w:rFonts w:ascii="Times New Roman" w:hAnsi="Times New Roman"/>
          <w:b/>
          <w:spacing w:val="-2"/>
          <w:sz w:val="24"/>
        </w:rPr>
      </w:pPr>
      <w:r w:rsidRPr="00741635">
        <w:rPr>
          <w:rFonts w:ascii="Times New Roman" w:hAnsi="Times New Roman"/>
          <w:spacing w:val="-2"/>
          <w:sz w:val="24"/>
        </w:rPr>
        <w:t xml:space="preserve">Expressions of interest must be delivered to the address below </w:t>
      </w:r>
      <w:r w:rsidRPr="00B236C2">
        <w:rPr>
          <w:rFonts w:ascii="Times New Roman" w:hAnsi="Times New Roman"/>
          <w:spacing w:val="-2"/>
          <w:sz w:val="24"/>
        </w:rPr>
        <w:t xml:space="preserve">by </w:t>
      </w:r>
      <w:r w:rsidR="000066BA" w:rsidRPr="00B236C2">
        <w:rPr>
          <w:rFonts w:ascii="Times New Roman" w:hAnsi="Times New Roman"/>
          <w:b/>
          <w:spacing w:val="-2"/>
          <w:sz w:val="24"/>
        </w:rPr>
        <w:t>May</w:t>
      </w:r>
      <w:r w:rsidRPr="00B236C2">
        <w:rPr>
          <w:rFonts w:ascii="Times New Roman" w:hAnsi="Times New Roman"/>
          <w:b/>
          <w:spacing w:val="-2"/>
          <w:sz w:val="24"/>
        </w:rPr>
        <w:t xml:space="preserve"> </w:t>
      </w:r>
      <w:r w:rsidR="000066BA" w:rsidRPr="00B236C2">
        <w:rPr>
          <w:rFonts w:ascii="Times New Roman" w:hAnsi="Times New Roman"/>
          <w:b/>
          <w:spacing w:val="-2"/>
          <w:sz w:val="24"/>
        </w:rPr>
        <w:t>0</w:t>
      </w:r>
      <w:r w:rsidR="00634DF4" w:rsidRPr="00B236C2">
        <w:rPr>
          <w:rFonts w:ascii="Times New Roman" w:hAnsi="Times New Roman"/>
          <w:b/>
          <w:spacing w:val="-2"/>
          <w:sz w:val="24"/>
        </w:rPr>
        <w:t>8</w:t>
      </w:r>
      <w:r w:rsidRPr="00B236C2">
        <w:rPr>
          <w:rFonts w:ascii="Times New Roman" w:hAnsi="Times New Roman"/>
          <w:b/>
          <w:spacing w:val="-2"/>
          <w:sz w:val="24"/>
        </w:rPr>
        <w:t>, 20</w:t>
      </w:r>
      <w:r w:rsidR="009642D2" w:rsidRPr="00B236C2">
        <w:rPr>
          <w:rFonts w:ascii="Times New Roman" w:hAnsi="Times New Roman"/>
          <w:b/>
          <w:spacing w:val="-2"/>
          <w:sz w:val="24"/>
        </w:rPr>
        <w:t>25</w:t>
      </w:r>
      <w:r w:rsidRPr="00B236C2">
        <w:rPr>
          <w:rFonts w:ascii="Times New Roman" w:hAnsi="Times New Roman"/>
          <w:b/>
          <w:spacing w:val="-2"/>
          <w:sz w:val="24"/>
        </w:rPr>
        <w:t>.</w:t>
      </w:r>
      <w:r w:rsidRPr="000066BA">
        <w:rPr>
          <w:rFonts w:ascii="Times New Roman" w:hAnsi="Times New Roman"/>
          <w:b/>
          <w:spacing w:val="-2"/>
          <w:sz w:val="24"/>
        </w:rPr>
        <w:t xml:space="preserve"> </w:t>
      </w:r>
    </w:p>
    <w:p w14:paraId="7F1B522F" w14:textId="77777777" w:rsidR="00640704" w:rsidRPr="00741635" w:rsidRDefault="00640704" w:rsidP="00640704">
      <w:pPr>
        <w:suppressAutoHyphens/>
        <w:rPr>
          <w:rFonts w:ascii="Times New Roman" w:hAnsi="Times New Roman"/>
          <w:spacing w:val="-2"/>
          <w:sz w:val="24"/>
        </w:rPr>
      </w:pPr>
    </w:p>
    <w:p w14:paraId="7B7762B3" w14:textId="77777777" w:rsidR="009642D2" w:rsidRPr="00A81465" w:rsidRDefault="009642D2" w:rsidP="009642D2">
      <w:pPr>
        <w:suppressAutoHyphens/>
        <w:spacing w:after="142" w:line="240" w:lineRule="atLeast"/>
        <w:jc w:val="both"/>
        <w:rPr>
          <w:rFonts w:ascii="Times New Roman" w:hAnsi="Times New Roman"/>
          <w:spacing w:val="-2"/>
          <w:sz w:val="24"/>
          <w:szCs w:val="24"/>
        </w:rPr>
      </w:pPr>
      <w:r w:rsidRPr="00A81465">
        <w:rPr>
          <w:rFonts w:ascii="Times New Roman" w:hAnsi="Times New Roman"/>
          <w:spacing w:val="-2"/>
          <w:sz w:val="24"/>
          <w:szCs w:val="24"/>
        </w:rPr>
        <w:t>Interested Applicants may obtain further information at the address below during office hours from 10.00 to 17.00 (local time).</w:t>
      </w:r>
    </w:p>
    <w:p w14:paraId="2E125F12" w14:textId="77777777" w:rsidR="009642D2" w:rsidRPr="00A81465" w:rsidRDefault="009642D2" w:rsidP="009642D2">
      <w:pPr>
        <w:shd w:val="clear" w:color="auto" w:fill="FFFFFF"/>
        <w:spacing w:after="142" w:line="240" w:lineRule="atLeast"/>
        <w:jc w:val="both"/>
        <w:textAlignment w:val="top"/>
        <w:rPr>
          <w:rFonts w:ascii="Times New Roman" w:hAnsi="Times New Roman"/>
          <w:b/>
          <w:i/>
          <w:sz w:val="24"/>
          <w:szCs w:val="24"/>
          <w:lang w:eastAsia="fr-FR"/>
        </w:rPr>
      </w:pPr>
      <w:r w:rsidRPr="00A81465">
        <w:rPr>
          <w:rFonts w:ascii="Times New Roman" w:hAnsi="Times New Roman"/>
          <w:b/>
          <w:i/>
          <w:sz w:val="24"/>
          <w:szCs w:val="24"/>
          <w:lang w:eastAsia="fr-FR"/>
        </w:rPr>
        <w:lastRenderedPageBreak/>
        <w:t xml:space="preserve">Attn: </w:t>
      </w:r>
      <w:r w:rsidRPr="00A81465">
        <w:rPr>
          <w:rFonts w:ascii="Times New Roman" w:hAnsi="Times New Roman"/>
          <w:i/>
          <w:spacing w:val="-2"/>
          <w:sz w:val="24"/>
          <w:szCs w:val="24"/>
        </w:rPr>
        <w:t xml:space="preserve"> </w:t>
      </w:r>
      <w:r w:rsidRPr="00A81465">
        <w:rPr>
          <w:rFonts w:ascii="Times New Roman" w:hAnsi="Times New Roman"/>
          <w:b/>
          <w:i/>
          <w:sz w:val="24"/>
          <w:szCs w:val="24"/>
          <w:lang w:eastAsia="fr-FR"/>
        </w:rPr>
        <w:t xml:space="preserve">Mr. </w:t>
      </w:r>
      <w:proofErr w:type="spellStart"/>
      <w:r w:rsidRPr="00A81465">
        <w:rPr>
          <w:rFonts w:ascii="Times New Roman" w:hAnsi="Times New Roman"/>
          <w:b/>
          <w:i/>
          <w:sz w:val="24"/>
          <w:szCs w:val="24"/>
          <w:lang w:eastAsia="fr-FR"/>
        </w:rPr>
        <w:t>Azat</w:t>
      </w:r>
      <w:proofErr w:type="spellEnd"/>
      <w:r w:rsidRPr="00A81465">
        <w:rPr>
          <w:rFonts w:ascii="Times New Roman" w:hAnsi="Times New Roman"/>
          <w:b/>
          <w:i/>
          <w:sz w:val="24"/>
          <w:szCs w:val="24"/>
          <w:lang w:eastAsia="fr-FR"/>
        </w:rPr>
        <w:t xml:space="preserve"> </w:t>
      </w:r>
      <w:proofErr w:type="spellStart"/>
      <w:r w:rsidRPr="00A81465">
        <w:rPr>
          <w:rFonts w:ascii="Times New Roman" w:hAnsi="Times New Roman"/>
          <w:b/>
          <w:i/>
          <w:sz w:val="24"/>
          <w:szCs w:val="24"/>
          <w:lang w:eastAsia="fr-FR"/>
        </w:rPr>
        <w:t>Tovmasyan</w:t>
      </w:r>
      <w:proofErr w:type="spellEnd"/>
      <w:r w:rsidRPr="00A81465">
        <w:rPr>
          <w:rFonts w:ascii="Times New Roman" w:hAnsi="Times New Roman"/>
          <w:b/>
          <w:i/>
          <w:sz w:val="24"/>
          <w:szCs w:val="24"/>
          <w:lang w:eastAsia="fr-FR"/>
        </w:rPr>
        <w:t>,</w:t>
      </w:r>
    </w:p>
    <w:p w14:paraId="11D5FAB3" w14:textId="77777777" w:rsidR="009642D2" w:rsidRPr="00A81465" w:rsidRDefault="009642D2" w:rsidP="009642D2">
      <w:pPr>
        <w:shd w:val="clear" w:color="auto" w:fill="FFFFFF"/>
        <w:spacing w:after="142" w:line="240" w:lineRule="atLeast"/>
        <w:jc w:val="both"/>
        <w:textAlignment w:val="top"/>
        <w:rPr>
          <w:rFonts w:ascii="Times New Roman" w:hAnsi="Times New Roman"/>
          <w:b/>
          <w:i/>
          <w:sz w:val="24"/>
          <w:szCs w:val="24"/>
          <w:lang w:eastAsia="fr-FR"/>
        </w:rPr>
      </w:pPr>
      <w:r w:rsidRPr="00A81465">
        <w:rPr>
          <w:rFonts w:ascii="Times New Roman" w:hAnsi="Times New Roman"/>
          <w:b/>
          <w:i/>
          <w:sz w:val="24"/>
          <w:szCs w:val="24"/>
          <w:lang w:eastAsia="fr-FR"/>
        </w:rPr>
        <w:t>IADAAM Project Procurement Specialist,</w:t>
      </w:r>
    </w:p>
    <w:p w14:paraId="58FF719A" w14:textId="77777777" w:rsidR="009642D2" w:rsidRPr="00A81465" w:rsidRDefault="009642D2" w:rsidP="009642D2">
      <w:pPr>
        <w:shd w:val="clear" w:color="auto" w:fill="FFFFFF"/>
        <w:spacing w:after="142" w:line="240" w:lineRule="atLeast"/>
        <w:jc w:val="both"/>
        <w:textAlignment w:val="top"/>
        <w:rPr>
          <w:rFonts w:ascii="Times New Roman" w:hAnsi="Times New Roman"/>
          <w:b/>
          <w:i/>
          <w:sz w:val="24"/>
          <w:szCs w:val="24"/>
          <w:lang w:eastAsia="fr-FR"/>
        </w:rPr>
      </w:pPr>
      <w:r w:rsidRPr="00A81465">
        <w:rPr>
          <w:rFonts w:ascii="Times New Roman" w:hAnsi="Times New Roman"/>
          <w:b/>
          <w:i/>
          <w:sz w:val="24"/>
          <w:szCs w:val="24"/>
          <w:lang w:eastAsia="fr-FR"/>
        </w:rPr>
        <w:t>Ministry of Economy of RA</w:t>
      </w:r>
    </w:p>
    <w:p w14:paraId="5AB61336" w14:textId="77777777" w:rsidR="009642D2" w:rsidRPr="00A81465" w:rsidRDefault="009642D2" w:rsidP="009642D2">
      <w:pPr>
        <w:shd w:val="clear" w:color="auto" w:fill="FFFFFF"/>
        <w:spacing w:after="142" w:line="240" w:lineRule="atLeast"/>
        <w:jc w:val="both"/>
        <w:textAlignment w:val="top"/>
        <w:rPr>
          <w:rFonts w:ascii="Times New Roman" w:hAnsi="Times New Roman"/>
          <w:b/>
          <w:i/>
          <w:sz w:val="24"/>
          <w:szCs w:val="24"/>
          <w:lang w:eastAsia="fr-FR"/>
        </w:rPr>
      </w:pPr>
      <w:r w:rsidRPr="00A81465">
        <w:rPr>
          <w:rFonts w:ascii="Times New Roman" w:hAnsi="Times New Roman"/>
          <w:b/>
          <w:i/>
          <w:sz w:val="24"/>
          <w:szCs w:val="24"/>
          <w:lang w:eastAsia="fr-FR"/>
        </w:rPr>
        <w:t xml:space="preserve">5, </w:t>
      </w:r>
      <w:proofErr w:type="spellStart"/>
      <w:r w:rsidRPr="00A81465">
        <w:rPr>
          <w:rFonts w:ascii="Times New Roman" w:hAnsi="Times New Roman"/>
          <w:b/>
          <w:i/>
          <w:sz w:val="24"/>
          <w:szCs w:val="24"/>
          <w:lang w:eastAsia="fr-FR"/>
        </w:rPr>
        <w:t>Mher</w:t>
      </w:r>
      <w:proofErr w:type="spellEnd"/>
      <w:r w:rsidRPr="00A81465">
        <w:rPr>
          <w:rFonts w:ascii="Times New Roman" w:hAnsi="Times New Roman"/>
          <w:b/>
          <w:i/>
          <w:sz w:val="24"/>
          <w:szCs w:val="24"/>
          <w:lang w:eastAsia="fr-FR"/>
        </w:rPr>
        <w:t xml:space="preserve"> Mkrtchyan str., Yerevan, Armenia</w:t>
      </w:r>
    </w:p>
    <w:p w14:paraId="160BD889" w14:textId="77777777" w:rsidR="009642D2" w:rsidRPr="00A81465" w:rsidRDefault="009642D2" w:rsidP="009642D2">
      <w:pPr>
        <w:shd w:val="clear" w:color="auto" w:fill="FFFFFF"/>
        <w:spacing w:after="142" w:line="240" w:lineRule="atLeast"/>
        <w:jc w:val="both"/>
        <w:textAlignment w:val="top"/>
        <w:rPr>
          <w:rFonts w:ascii="Times New Roman" w:hAnsi="Times New Roman"/>
          <w:b/>
          <w:i/>
          <w:sz w:val="24"/>
          <w:szCs w:val="24"/>
          <w:lang w:eastAsia="fr-FR"/>
        </w:rPr>
      </w:pPr>
      <w:r w:rsidRPr="00A81465">
        <w:rPr>
          <w:rFonts w:ascii="Times New Roman" w:hAnsi="Times New Roman"/>
          <w:b/>
          <w:sz w:val="24"/>
          <w:szCs w:val="24"/>
          <w:lang w:eastAsia="fr-FR"/>
        </w:rPr>
        <w:t xml:space="preserve">Telephone: </w:t>
      </w:r>
      <w:r w:rsidRPr="00A81465">
        <w:rPr>
          <w:rFonts w:ascii="Times New Roman" w:hAnsi="Times New Roman"/>
          <w:b/>
          <w:i/>
          <w:sz w:val="24"/>
          <w:szCs w:val="24"/>
          <w:lang w:eastAsia="fr-FR"/>
        </w:rPr>
        <w:t>+(374)-11-597-284</w:t>
      </w:r>
    </w:p>
    <w:p w14:paraId="5F7EB20B" w14:textId="77777777" w:rsidR="009642D2" w:rsidRPr="00A81465" w:rsidRDefault="009642D2" w:rsidP="009642D2">
      <w:pPr>
        <w:shd w:val="clear" w:color="auto" w:fill="FFFFFF"/>
        <w:spacing w:after="142" w:line="240" w:lineRule="atLeast"/>
        <w:jc w:val="both"/>
        <w:textAlignment w:val="top"/>
        <w:rPr>
          <w:rStyle w:val="Hyperlink"/>
          <w:rFonts w:ascii="Times New Roman" w:hAnsi="Times New Roman"/>
          <w:b/>
          <w:sz w:val="24"/>
          <w:szCs w:val="24"/>
          <w:lang w:eastAsia="fr-FR"/>
        </w:rPr>
      </w:pPr>
      <w:r w:rsidRPr="00A81465">
        <w:rPr>
          <w:rFonts w:ascii="Times New Roman" w:hAnsi="Times New Roman"/>
          <w:b/>
          <w:sz w:val="24"/>
          <w:szCs w:val="24"/>
          <w:lang w:eastAsia="fr-FR"/>
        </w:rPr>
        <w:t xml:space="preserve">E-mail: </w:t>
      </w:r>
      <w:hyperlink r:id="rId7" w:history="1">
        <w:r w:rsidRPr="00A81465">
          <w:rPr>
            <w:rStyle w:val="Hyperlink"/>
            <w:rFonts w:ascii="Times New Roman" w:hAnsi="Times New Roman"/>
            <w:b/>
            <w:sz w:val="24"/>
            <w:szCs w:val="24"/>
            <w:lang w:eastAsia="fr-FR"/>
          </w:rPr>
          <w:t>azata.tovmasyan@mineconomy.am</w:t>
        </w:r>
      </w:hyperlink>
    </w:p>
    <w:p w14:paraId="1A814BA1" w14:textId="277263D3" w:rsidR="009642D2" w:rsidRPr="00A81465" w:rsidRDefault="009642D2" w:rsidP="009642D2">
      <w:pPr>
        <w:shd w:val="clear" w:color="auto" w:fill="FFFFFF"/>
        <w:spacing w:after="142" w:line="240" w:lineRule="atLeast"/>
        <w:jc w:val="both"/>
        <w:textAlignment w:val="top"/>
        <w:rPr>
          <w:rStyle w:val="Hyperlink"/>
          <w:rFonts w:ascii="Times New Roman" w:hAnsi="Times New Roman"/>
          <w:b/>
          <w:sz w:val="24"/>
          <w:szCs w:val="24"/>
          <w:lang w:eastAsia="fr-FR"/>
        </w:rPr>
      </w:pPr>
      <w:r w:rsidRPr="00A81465">
        <w:rPr>
          <w:rFonts w:ascii="Times New Roman" w:hAnsi="Times New Roman"/>
          <w:b/>
          <w:sz w:val="24"/>
          <w:szCs w:val="24"/>
          <w:lang w:eastAsia="fr-FR"/>
        </w:rPr>
        <w:t xml:space="preserve"> cc:</w:t>
      </w:r>
      <w:r w:rsidRPr="00A81465">
        <w:t xml:space="preserve"> </w:t>
      </w:r>
      <w:r w:rsidRPr="00A81465">
        <w:rPr>
          <w:rStyle w:val="Hyperlink"/>
          <w:b/>
          <w:sz w:val="24"/>
          <w:szCs w:val="24"/>
          <w:lang w:eastAsia="fr-FR"/>
        </w:rPr>
        <w:t>k.</w:t>
      </w:r>
      <w:r w:rsidRPr="00A81465">
        <w:rPr>
          <w:rStyle w:val="Hyperlink"/>
          <w:rFonts w:ascii="Times New Roman" w:hAnsi="Times New Roman"/>
          <w:b/>
          <w:sz w:val="24"/>
          <w:szCs w:val="24"/>
          <w:lang w:eastAsia="fr-FR"/>
        </w:rPr>
        <w:t>harutyunyan@</w:t>
      </w:r>
      <w:r>
        <w:rPr>
          <w:rStyle w:val="Hyperlink"/>
          <w:rFonts w:ascii="Times New Roman" w:hAnsi="Times New Roman"/>
          <w:b/>
          <w:sz w:val="24"/>
          <w:szCs w:val="24"/>
          <w:lang w:eastAsia="fr-FR"/>
        </w:rPr>
        <w:t>mineconomy</w:t>
      </w:r>
      <w:r w:rsidRPr="00A81465">
        <w:rPr>
          <w:rStyle w:val="Hyperlink"/>
          <w:rFonts w:ascii="Times New Roman" w:hAnsi="Times New Roman"/>
          <w:b/>
          <w:sz w:val="24"/>
          <w:szCs w:val="24"/>
          <w:lang w:eastAsia="fr-FR"/>
        </w:rPr>
        <w:t>.</w:t>
      </w:r>
      <w:r>
        <w:rPr>
          <w:rStyle w:val="Hyperlink"/>
          <w:rFonts w:ascii="Times New Roman" w:hAnsi="Times New Roman"/>
          <w:b/>
          <w:sz w:val="24"/>
          <w:szCs w:val="24"/>
          <w:lang w:eastAsia="fr-FR"/>
        </w:rPr>
        <w:t>am</w:t>
      </w:r>
      <w:r w:rsidRPr="00A81465">
        <w:rPr>
          <w:rStyle w:val="Hyperlink"/>
          <w:rFonts w:ascii="Times New Roman" w:hAnsi="Times New Roman"/>
          <w:b/>
          <w:sz w:val="24"/>
          <w:szCs w:val="24"/>
          <w:lang w:eastAsia="fr-FR"/>
        </w:rPr>
        <w:t xml:space="preserve">; </w:t>
      </w:r>
      <w:hyperlink r:id="rId8" w:history="1">
        <w:r w:rsidRPr="00A81465">
          <w:rPr>
            <w:rStyle w:val="Hyperlink"/>
            <w:rFonts w:ascii="Times New Roman" w:hAnsi="Times New Roman"/>
            <w:b/>
            <w:sz w:val="24"/>
            <w:szCs w:val="24"/>
            <w:lang w:eastAsia="fr-FR"/>
          </w:rPr>
          <w:t>luananyan@mineconomy.am</w:t>
        </w:r>
      </w:hyperlink>
    </w:p>
    <w:p w14:paraId="4097AE6A" w14:textId="323D79D3" w:rsidR="002A1218" w:rsidRPr="001539E7" w:rsidRDefault="002A1218" w:rsidP="001539E7">
      <w:pPr>
        <w:suppressAutoHyphens/>
        <w:rPr>
          <w:rFonts w:ascii="Times New Roman" w:hAnsi="Times New Roman"/>
          <w:spacing w:val="-2"/>
          <w:sz w:val="24"/>
        </w:rPr>
      </w:pPr>
      <w:r>
        <w:rPr>
          <w:color w:val="000000"/>
          <w:sz w:val="27"/>
          <w:szCs w:val="27"/>
        </w:rPr>
        <w:br/>
      </w:r>
    </w:p>
    <w:sectPr w:rsidR="002A1218" w:rsidRPr="001539E7" w:rsidSect="00D61F72">
      <w:pgSz w:w="12240" w:h="15840"/>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GHEA Grapalat">
    <w:altName w:val="Sylfaen"/>
    <w:panose1 w:val="00000000000000000000"/>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E618E"/>
    <w:multiLevelType w:val="hybridMultilevel"/>
    <w:tmpl w:val="B68CA26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5F02B35"/>
    <w:multiLevelType w:val="hybridMultilevel"/>
    <w:tmpl w:val="B34AA5A8"/>
    <w:lvl w:ilvl="0" w:tplc="A06CF5D8">
      <w:start w:val="1"/>
      <w:numFmt w:val="decimal"/>
      <w:lvlText w:val="%1."/>
      <w:lvlJc w:val="left"/>
      <w:pPr>
        <w:ind w:left="720" w:hanging="360"/>
      </w:pPr>
      <w:rPr>
        <w:rFonts w:ascii="Times New Roman" w:hAnsi="Times New Roman"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F77C97"/>
    <w:multiLevelType w:val="hybridMultilevel"/>
    <w:tmpl w:val="15E071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0695F26"/>
    <w:multiLevelType w:val="multilevel"/>
    <w:tmpl w:val="52584C7C"/>
    <w:lvl w:ilvl="0">
      <w:start w:val="1"/>
      <w:numFmt w:val="bullet"/>
      <w:pStyle w:val="Paragrapheliste2"/>
      <w:lvlText w:val=""/>
      <w:lvlJc w:val="left"/>
      <w:pPr>
        <w:ind w:left="927" w:hanging="360"/>
      </w:pPr>
      <w:rPr>
        <w:rFonts w:ascii="Symbol" w:hAnsi="Symbol" w:hint="default"/>
        <w:color w:val="auto"/>
        <w:position w:val="-6"/>
        <w:sz w:val="22"/>
        <w:szCs w:val="36"/>
      </w:rPr>
    </w:lvl>
    <w:lvl w:ilvl="1">
      <w:start w:val="1"/>
      <w:numFmt w:val="decimal"/>
      <w:lvlRestart w:val="0"/>
      <w:pStyle w:val="NoteT-2"/>
      <w:suff w:val="space"/>
      <w:lvlText w:val="%1.%2  "/>
      <w:lvlJc w:val="left"/>
      <w:pPr>
        <w:ind w:left="208" w:hanging="576"/>
      </w:pPr>
      <w:rPr>
        <w:rFonts w:hint="default"/>
      </w:rPr>
    </w:lvl>
    <w:lvl w:ilvl="2">
      <w:start w:val="1"/>
      <w:numFmt w:val="decimal"/>
      <w:suff w:val="space"/>
      <w:lvlText w:val="%1.%2.%3  "/>
      <w:lvlJc w:val="left"/>
      <w:pPr>
        <w:ind w:left="352" w:hanging="720"/>
      </w:pPr>
      <w:rPr>
        <w:rFonts w:hint="default"/>
      </w:rPr>
    </w:lvl>
    <w:lvl w:ilvl="3">
      <w:start w:val="1"/>
      <w:numFmt w:val="decimal"/>
      <w:suff w:val="space"/>
      <w:lvlText w:val="%1.%2.%3.%4  "/>
      <w:lvlJc w:val="left"/>
      <w:pPr>
        <w:ind w:left="496" w:hanging="864"/>
      </w:pPr>
      <w:rPr>
        <w:rFonts w:hint="default"/>
      </w:rPr>
    </w:lvl>
    <w:lvl w:ilvl="4">
      <w:start w:val="1"/>
      <w:numFmt w:val="decimal"/>
      <w:lvlText w:val="%1.%2.%3.%4.%5"/>
      <w:lvlJc w:val="left"/>
      <w:pPr>
        <w:ind w:left="640" w:hanging="1008"/>
      </w:pPr>
      <w:rPr>
        <w:rFonts w:hint="default"/>
      </w:rPr>
    </w:lvl>
    <w:lvl w:ilvl="5">
      <w:start w:val="1"/>
      <w:numFmt w:val="decimal"/>
      <w:lvlText w:val="%1.%2.%3.%4.%5.%6"/>
      <w:lvlJc w:val="left"/>
      <w:pPr>
        <w:ind w:left="784" w:hanging="1152"/>
      </w:pPr>
      <w:rPr>
        <w:rFonts w:hint="default"/>
      </w:rPr>
    </w:lvl>
    <w:lvl w:ilvl="6">
      <w:start w:val="1"/>
      <w:numFmt w:val="decimal"/>
      <w:lvlText w:val="%1.%2.%3.%4.%5.%6.%7"/>
      <w:lvlJc w:val="left"/>
      <w:pPr>
        <w:ind w:left="928" w:hanging="1296"/>
      </w:pPr>
      <w:rPr>
        <w:rFonts w:hint="default"/>
      </w:rPr>
    </w:lvl>
    <w:lvl w:ilvl="7">
      <w:start w:val="1"/>
      <w:numFmt w:val="decimal"/>
      <w:lvlText w:val="%1.%2.%3.%4.%5.%6.%7.%8"/>
      <w:lvlJc w:val="left"/>
      <w:pPr>
        <w:ind w:left="1072" w:hanging="1440"/>
      </w:pPr>
      <w:rPr>
        <w:rFonts w:hint="default"/>
      </w:rPr>
    </w:lvl>
    <w:lvl w:ilvl="8">
      <w:start w:val="1"/>
      <w:numFmt w:val="decimal"/>
      <w:lvlText w:val="%1.%2.%3.%4.%5.%6.%7.%8.%9"/>
      <w:lvlJc w:val="left"/>
      <w:pPr>
        <w:ind w:left="1216" w:hanging="1584"/>
      </w:pPr>
      <w:rPr>
        <w:rFonts w:hint="default"/>
      </w:rPr>
    </w:lvl>
  </w:abstractNum>
  <w:abstractNum w:abstractNumId="4" w15:restartNumberingAfterBreak="0">
    <w:nsid w:val="345152BF"/>
    <w:multiLevelType w:val="hybridMultilevel"/>
    <w:tmpl w:val="679E99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CC15E2A"/>
    <w:multiLevelType w:val="hybridMultilevel"/>
    <w:tmpl w:val="28C698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5600879"/>
    <w:multiLevelType w:val="hybridMultilevel"/>
    <w:tmpl w:val="76EE2006"/>
    <w:lvl w:ilvl="0" w:tplc="C870ED84">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5D4723DE"/>
    <w:multiLevelType w:val="hybridMultilevel"/>
    <w:tmpl w:val="3C9CB24A"/>
    <w:lvl w:ilvl="0" w:tplc="B36EFF9A">
      <w:start w:val="1"/>
      <w:numFmt w:val="decimal"/>
      <w:lvlText w:val="%1."/>
      <w:lvlJc w:val="left"/>
      <w:pPr>
        <w:ind w:left="928" w:hanging="76"/>
      </w:pPr>
      <w:rPr>
        <w:rFonts w:ascii="Century Gothic" w:hAnsi="Century Gothic" w:hint="default"/>
        <w:b w:val="0"/>
        <w:i w:val="0"/>
        <w:color w:val="95191C"/>
        <w:sz w:val="24"/>
      </w:rPr>
    </w:lvl>
    <w:lvl w:ilvl="1" w:tplc="6D7A4474" w:tentative="1">
      <w:start w:val="1"/>
      <w:numFmt w:val="lowerLetter"/>
      <w:lvlText w:val="%2."/>
      <w:lvlJc w:val="left"/>
      <w:pPr>
        <w:ind w:left="2461" w:hanging="360"/>
      </w:pPr>
    </w:lvl>
    <w:lvl w:ilvl="2" w:tplc="9620BE26" w:tentative="1">
      <w:start w:val="1"/>
      <w:numFmt w:val="lowerRoman"/>
      <w:lvlText w:val="%3."/>
      <w:lvlJc w:val="right"/>
      <w:pPr>
        <w:ind w:left="3181" w:hanging="180"/>
      </w:pPr>
    </w:lvl>
    <w:lvl w:ilvl="3" w:tplc="68540080" w:tentative="1">
      <w:start w:val="1"/>
      <w:numFmt w:val="decimal"/>
      <w:lvlText w:val="%4."/>
      <w:lvlJc w:val="left"/>
      <w:pPr>
        <w:ind w:left="3901" w:hanging="360"/>
      </w:pPr>
    </w:lvl>
    <w:lvl w:ilvl="4" w:tplc="9B662360" w:tentative="1">
      <w:start w:val="1"/>
      <w:numFmt w:val="lowerLetter"/>
      <w:lvlText w:val="%5."/>
      <w:lvlJc w:val="left"/>
      <w:pPr>
        <w:ind w:left="4621" w:hanging="360"/>
      </w:pPr>
    </w:lvl>
    <w:lvl w:ilvl="5" w:tplc="5E86B87E" w:tentative="1">
      <w:start w:val="1"/>
      <w:numFmt w:val="lowerRoman"/>
      <w:lvlText w:val="%6."/>
      <w:lvlJc w:val="right"/>
      <w:pPr>
        <w:ind w:left="5341" w:hanging="180"/>
      </w:pPr>
    </w:lvl>
    <w:lvl w:ilvl="6" w:tplc="686C52EE" w:tentative="1">
      <w:start w:val="1"/>
      <w:numFmt w:val="decimal"/>
      <w:lvlText w:val="%7."/>
      <w:lvlJc w:val="left"/>
      <w:pPr>
        <w:ind w:left="6061" w:hanging="360"/>
      </w:pPr>
    </w:lvl>
    <w:lvl w:ilvl="7" w:tplc="E6BC3EA0" w:tentative="1">
      <w:start w:val="1"/>
      <w:numFmt w:val="lowerLetter"/>
      <w:lvlText w:val="%8."/>
      <w:lvlJc w:val="left"/>
      <w:pPr>
        <w:ind w:left="6781" w:hanging="360"/>
      </w:pPr>
    </w:lvl>
    <w:lvl w:ilvl="8" w:tplc="0B8C472E" w:tentative="1">
      <w:start w:val="1"/>
      <w:numFmt w:val="lowerRoman"/>
      <w:lvlText w:val="%9."/>
      <w:lvlJc w:val="right"/>
      <w:pPr>
        <w:ind w:left="7501" w:hanging="180"/>
      </w:pPr>
    </w:lvl>
  </w:abstractNum>
  <w:abstractNum w:abstractNumId="8" w15:restartNumberingAfterBreak="0">
    <w:nsid w:val="71E0652F"/>
    <w:multiLevelType w:val="hybridMultilevel"/>
    <w:tmpl w:val="1B88AD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72032CA4"/>
    <w:multiLevelType w:val="hybridMultilevel"/>
    <w:tmpl w:val="EBC80070"/>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771532A7"/>
    <w:multiLevelType w:val="hybridMultilevel"/>
    <w:tmpl w:val="CD7C8494"/>
    <w:lvl w:ilvl="0" w:tplc="04090001">
      <w:start w:val="1"/>
      <w:numFmt w:val="bullet"/>
      <w:lvlText w:val=""/>
      <w:lvlJc w:val="left"/>
      <w:pPr>
        <w:ind w:left="4680" w:hanging="360"/>
      </w:pPr>
      <w:rPr>
        <w:rFonts w:ascii="Symbol" w:hAnsi="Symbol"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11" w15:restartNumberingAfterBreak="0">
    <w:nsid w:val="7A167A73"/>
    <w:multiLevelType w:val="hybridMultilevel"/>
    <w:tmpl w:val="CC461F40"/>
    <w:lvl w:ilvl="0" w:tplc="B4C2152A">
      <w:start w:val="1"/>
      <w:numFmt w:val="lowerLetter"/>
      <w:lvlText w:val="%1)"/>
      <w:lvlJc w:val="left"/>
      <w:pPr>
        <w:tabs>
          <w:tab w:val="num" w:pos="1440"/>
        </w:tabs>
        <w:ind w:left="14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1"/>
  </w:num>
  <w:num w:numId="3">
    <w:abstractNumId w:val="5"/>
  </w:num>
  <w:num w:numId="4">
    <w:abstractNumId w:val="0"/>
  </w:num>
  <w:num w:numId="5">
    <w:abstractNumId w:val="4"/>
  </w:num>
  <w:num w:numId="6">
    <w:abstractNumId w:val="10"/>
  </w:num>
  <w:num w:numId="7">
    <w:abstractNumId w:val="2"/>
  </w:num>
  <w:num w:numId="8">
    <w:abstractNumId w:val="8"/>
  </w:num>
  <w:num w:numId="9">
    <w:abstractNumId w:val="11"/>
  </w:num>
  <w:num w:numId="10">
    <w:abstractNumId w:val="7"/>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554D7"/>
    <w:rsid w:val="000066BA"/>
    <w:rsid w:val="00017788"/>
    <w:rsid w:val="0003323F"/>
    <w:rsid w:val="00035DC3"/>
    <w:rsid w:val="000803A3"/>
    <w:rsid w:val="00087299"/>
    <w:rsid w:val="00091622"/>
    <w:rsid w:val="00095C8C"/>
    <w:rsid w:val="000C202D"/>
    <w:rsid w:val="000C3C24"/>
    <w:rsid w:val="001161C9"/>
    <w:rsid w:val="001539E7"/>
    <w:rsid w:val="00154E8D"/>
    <w:rsid w:val="0017207A"/>
    <w:rsid w:val="001F5F22"/>
    <w:rsid w:val="002054DA"/>
    <w:rsid w:val="00270740"/>
    <w:rsid w:val="00271C1E"/>
    <w:rsid w:val="002A1218"/>
    <w:rsid w:val="002A7F94"/>
    <w:rsid w:val="002B26CF"/>
    <w:rsid w:val="002C4A6A"/>
    <w:rsid w:val="002C4F21"/>
    <w:rsid w:val="00301616"/>
    <w:rsid w:val="00317890"/>
    <w:rsid w:val="00362B82"/>
    <w:rsid w:val="0038388C"/>
    <w:rsid w:val="003E2368"/>
    <w:rsid w:val="003F6372"/>
    <w:rsid w:val="00405CC5"/>
    <w:rsid w:val="004151B9"/>
    <w:rsid w:val="00445E3C"/>
    <w:rsid w:val="00447BC5"/>
    <w:rsid w:val="00452AAE"/>
    <w:rsid w:val="00461192"/>
    <w:rsid w:val="0047179F"/>
    <w:rsid w:val="00483345"/>
    <w:rsid w:val="00496A28"/>
    <w:rsid w:val="005469B9"/>
    <w:rsid w:val="00566330"/>
    <w:rsid w:val="005B460A"/>
    <w:rsid w:val="005B6C41"/>
    <w:rsid w:val="00600C0B"/>
    <w:rsid w:val="00634DF4"/>
    <w:rsid w:val="00640704"/>
    <w:rsid w:val="006554D7"/>
    <w:rsid w:val="00674DB6"/>
    <w:rsid w:val="006A2C93"/>
    <w:rsid w:val="006D0293"/>
    <w:rsid w:val="006F40D8"/>
    <w:rsid w:val="00720D08"/>
    <w:rsid w:val="007363B6"/>
    <w:rsid w:val="00736C99"/>
    <w:rsid w:val="00741635"/>
    <w:rsid w:val="00742810"/>
    <w:rsid w:val="00754EC7"/>
    <w:rsid w:val="00782EBF"/>
    <w:rsid w:val="007867C9"/>
    <w:rsid w:val="007D5DF0"/>
    <w:rsid w:val="0086363F"/>
    <w:rsid w:val="0089156E"/>
    <w:rsid w:val="008E08EC"/>
    <w:rsid w:val="008E5DDF"/>
    <w:rsid w:val="00905506"/>
    <w:rsid w:val="009226D2"/>
    <w:rsid w:val="009300B5"/>
    <w:rsid w:val="00946422"/>
    <w:rsid w:val="009642D2"/>
    <w:rsid w:val="009847AE"/>
    <w:rsid w:val="009858AE"/>
    <w:rsid w:val="009B0445"/>
    <w:rsid w:val="00A23469"/>
    <w:rsid w:val="00A2448D"/>
    <w:rsid w:val="00A404EA"/>
    <w:rsid w:val="00A57FD8"/>
    <w:rsid w:val="00A942D6"/>
    <w:rsid w:val="00AF767B"/>
    <w:rsid w:val="00B236C2"/>
    <w:rsid w:val="00B92938"/>
    <w:rsid w:val="00BA1D1C"/>
    <w:rsid w:val="00BA45EA"/>
    <w:rsid w:val="00BB5F37"/>
    <w:rsid w:val="00BE0ACC"/>
    <w:rsid w:val="00CC6B9B"/>
    <w:rsid w:val="00CF536E"/>
    <w:rsid w:val="00D03B3D"/>
    <w:rsid w:val="00D24F8F"/>
    <w:rsid w:val="00D43652"/>
    <w:rsid w:val="00D61F72"/>
    <w:rsid w:val="00E30528"/>
    <w:rsid w:val="00E42EB6"/>
    <w:rsid w:val="00E6632A"/>
    <w:rsid w:val="00EA7EF5"/>
    <w:rsid w:val="00EC4B7F"/>
    <w:rsid w:val="00EE1EF7"/>
    <w:rsid w:val="00EE6182"/>
    <w:rsid w:val="00F01CA9"/>
    <w:rsid w:val="00F17D88"/>
    <w:rsid w:val="00F502BF"/>
    <w:rsid w:val="00F51FF2"/>
    <w:rsid w:val="00F63B5C"/>
    <w:rsid w:val="00F810ED"/>
    <w:rsid w:val="00F906DE"/>
    <w:rsid w:val="00FA3250"/>
    <w:rsid w:val="00FE30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4797C0"/>
  <w15:docId w15:val="{43DEB2AB-FDB0-494B-AE58-EA6E9A3B1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HEA Grapalat" w:eastAsiaTheme="minorHAnsi" w:hAnsi="GHEA Grapalat" w:cstheme="minorBidi"/>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0704"/>
    <w:pPr>
      <w:spacing w:after="0" w:line="240" w:lineRule="auto"/>
    </w:pPr>
    <w:rPr>
      <w:rFonts w:ascii="CG Times" w:eastAsia="Times New Roman" w:hAnsi="CG Times" w:cs="Times New Roman"/>
      <w:sz w:val="22"/>
      <w:szCs w:val="20"/>
    </w:rPr>
  </w:style>
  <w:style w:type="paragraph" w:styleId="Heading6">
    <w:name w:val="heading 6"/>
    <w:basedOn w:val="Normal"/>
    <w:next w:val="Normal"/>
    <w:link w:val="Heading6Char"/>
    <w:qFormat/>
    <w:rsid w:val="00317890"/>
    <w:pPr>
      <w:spacing w:after="240"/>
      <w:ind w:left="1440" w:hanging="720"/>
      <w:outlineLvl w:val="5"/>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6554D7"/>
  </w:style>
  <w:style w:type="character" w:styleId="Hyperlink">
    <w:name w:val="Hyperlink"/>
    <w:basedOn w:val="DefaultParagraphFont"/>
    <w:unhideWhenUsed/>
    <w:rsid w:val="006554D7"/>
    <w:rPr>
      <w:color w:val="0000FF"/>
      <w:u w:val="single"/>
    </w:rPr>
  </w:style>
  <w:style w:type="paragraph" w:customStyle="1" w:styleId="ChapterNumber">
    <w:name w:val="ChapterNumber"/>
    <w:rsid w:val="00640704"/>
    <w:pPr>
      <w:tabs>
        <w:tab w:val="left" w:pos="-720"/>
      </w:tabs>
      <w:suppressAutoHyphens/>
      <w:spacing w:after="0" w:line="240" w:lineRule="auto"/>
    </w:pPr>
    <w:rPr>
      <w:rFonts w:ascii="CG Times" w:eastAsia="Times New Roman" w:hAnsi="CG Times" w:cs="Times New Roman"/>
      <w:sz w:val="22"/>
      <w:szCs w:val="20"/>
    </w:rPr>
  </w:style>
  <w:style w:type="paragraph" w:customStyle="1" w:styleId="Heading1a">
    <w:name w:val="Heading 1a"/>
    <w:rsid w:val="00640704"/>
    <w:pPr>
      <w:keepNext/>
      <w:keepLines/>
      <w:tabs>
        <w:tab w:val="left" w:pos="-720"/>
      </w:tabs>
      <w:suppressAutoHyphens/>
      <w:spacing w:after="0" w:line="240" w:lineRule="auto"/>
      <w:jc w:val="center"/>
    </w:pPr>
    <w:rPr>
      <w:rFonts w:ascii="Times New Roman" w:eastAsia="Times New Roman" w:hAnsi="Times New Roman" w:cs="Times New Roman"/>
      <w:b/>
      <w:smallCaps/>
      <w:sz w:val="32"/>
      <w:szCs w:val="20"/>
    </w:rPr>
  </w:style>
  <w:style w:type="paragraph" w:styleId="NormalWeb">
    <w:name w:val="Normal (Web)"/>
    <w:basedOn w:val="Normal"/>
    <w:rsid w:val="00640704"/>
    <w:pPr>
      <w:spacing w:before="100" w:beforeAutospacing="1" w:after="100" w:afterAutospacing="1"/>
    </w:pPr>
    <w:rPr>
      <w:rFonts w:ascii="Times New Roman" w:hAnsi="Times New Roman"/>
      <w:sz w:val="24"/>
      <w:szCs w:val="24"/>
    </w:rPr>
  </w:style>
  <w:style w:type="paragraph" w:styleId="BodyText2">
    <w:name w:val="Body Text 2"/>
    <w:basedOn w:val="Normal"/>
    <w:link w:val="BodyText2Char"/>
    <w:rsid w:val="00640704"/>
    <w:pPr>
      <w:suppressAutoHyphens/>
      <w:jc w:val="both"/>
    </w:pPr>
    <w:rPr>
      <w:rFonts w:ascii="Times New Roman" w:hAnsi="Times New Roman"/>
      <w:spacing w:val="-2"/>
      <w:sz w:val="24"/>
    </w:rPr>
  </w:style>
  <w:style w:type="character" w:customStyle="1" w:styleId="BodyText2Char">
    <w:name w:val="Body Text 2 Char"/>
    <w:basedOn w:val="DefaultParagraphFont"/>
    <w:link w:val="BodyText2"/>
    <w:rsid w:val="00640704"/>
    <w:rPr>
      <w:rFonts w:ascii="Times New Roman" w:eastAsia="Times New Roman" w:hAnsi="Times New Roman" w:cs="Times New Roman"/>
      <w:spacing w:val="-2"/>
      <w:szCs w:val="20"/>
    </w:rPr>
  </w:style>
  <w:style w:type="paragraph" w:styleId="ListParagraph">
    <w:name w:val="List Paragraph"/>
    <w:aliases w:val="Avenir,Bullet Points,Graph &amp; Table tite,Indent Paragraph,Lettre d'introduction,List Paragraph1,List numbered,Lista de nivel 1,Liste Paragraf,Llista Nivell1,Paragraph,Paragraphe de liste (sdt),Paragraphe de liste PBLH,texte"/>
    <w:basedOn w:val="Normal"/>
    <w:link w:val="ListParagraphChar"/>
    <w:uiPriority w:val="34"/>
    <w:qFormat/>
    <w:rsid w:val="00741635"/>
    <w:pPr>
      <w:spacing w:after="200" w:line="276" w:lineRule="auto"/>
      <w:ind w:left="720"/>
      <w:contextualSpacing/>
    </w:pPr>
    <w:rPr>
      <w:rFonts w:ascii="GHEA Grapalat" w:eastAsiaTheme="minorHAnsi" w:hAnsi="GHEA Grapalat" w:cstheme="minorBidi"/>
      <w:szCs w:val="22"/>
    </w:rPr>
  </w:style>
  <w:style w:type="character" w:customStyle="1" w:styleId="apple-style-span">
    <w:name w:val="apple-style-span"/>
    <w:basedOn w:val="DefaultParagraphFont"/>
    <w:rsid w:val="002A1218"/>
  </w:style>
  <w:style w:type="paragraph" w:styleId="List">
    <w:name w:val="List"/>
    <w:basedOn w:val="Normal"/>
    <w:rsid w:val="008E08EC"/>
    <w:pPr>
      <w:ind w:left="283" w:hanging="283"/>
    </w:pPr>
    <w:rPr>
      <w:rFonts w:ascii="Times New Roman" w:hAnsi="Times New Roman"/>
      <w:sz w:val="24"/>
      <w:szCs w:val="24"/>
    </w:rPr>
  </w:style>
  <w:style w:type="paragraph" w:styleId="BodyText">
    <w:name w:val="Body Text"/>
    <w:basedOn w:val="Normal"/>
    <w:link w:val="BodyTextChar"/>
    <w:uiPriority w:val="99"/>
    <w:unhideWhenUsed/>
    <w:rsid w:val="008E08EC"/>
    <w:pPr>
      <w:spacing w:after="120"/>
    </w:pPr>
  </w:style>
  <w:style w:type="character" w:customStyle="1" w:styleId="BodyTextChar">
    <w:name w:val="Body Text Char"/>
    <w:basedOn w:val="DefaultParagraphFont"/>
    <w:link w:val="BodyText"/>
    <w:uiPriority w:val="99"/>
    <w:rsid w:val="008E08EC"/>
    <w:rPr>
      <w:rFonts w:ascii="CG Times" w:eastAsia="Times New Roman" w:hAnsi="CG Times" w:cs="Times New Roman"/>
      <w:sz w:val="22"/>
      <w:szCs w:val="20"/>
    </w:rPr>
  </w:style>
  <w:style w:type="character" w:customStyle="1" w:styleId="Heading6Char">
    <w:name w:val="Heading 6 Char"/>
    <w:basedOn w:val="DefaultParagraphFont"/>
    <w:link w:val="Heading6"/>
    <w:rsid w:val="00317890"/>
    <w:rPr>
      <w:rFonts w:ascii="Times New Roman" w:eastAsia="Times New Roman" w:hAnsi="Times New Roman" w:cs="Times New Roman"/>
      <w:szCs w:val="20"/>
    </w:rPr>
  </w:style>
  <w:style w:type="paragraph" w:styleId="TOC1">
    <w:name w:val="toc 1"/>
    <w:basedOn w:val="Normal"/>
    <w:next w:val="Normal"/>
    <w:autoRedefine/>
    <w:semiHidden/>
    <w:rsid w:val="00317890"/>
    <w:pPr>
      <w:tabs>
        <w:tab w:val="right" w:leader="dot" w:pos="9000"/>
      </w:tabs>
      <w:spacing w:after="120"/>
    </w:pPr>
    <w:rPr>
      <w:rFonts w:ascii="Times New Roman" w:hAnsi="Times New Roman"/>
      <w:noProof/>
      <w:sz w:val="24"/>
      <w:szCs w:val="24"/>
      <w:lang w:val="en-GB"/>
    </w:rPr>
  </w:style>
  <w:style w:type="paragraph" w:styleId="NoSpacing">
    <w:name w:val="No Spacing"/>
    <w:aliases w:val="Txt Normal"/>
    <w:link w:val="NoSpacingChar"/>
    <w:autoRedefine/>
    <w:uiPriority w:val="1"/>
    <w:qFormat/>
    <w:rsid w:val="00EC4B7F"/>
    <w:pPr>
      <w:spacing w:after="120" w:line="240" w:lineRule="auto"/>
      <w:jc w:val="both"/>
    </w:pPr>
    <w:rPr>
      <w:rFonts w:ascii="Times New Roman" w:eastAsia="Calibri" w:hAnsi="Times New Roman" w:cs="Times New Roman"/>
      <w:sz w:val="22"/>
      <w:lang w:val="fr-FR" w:bidi="en-US"/>
    </w:rPr>
  </w:style>
  <w:style w:type="character" w:customStyle="1" w:styleId="NoSpacingChar">
    <w:name w:val="No Spacing Char"/>
    <w:aliases w:val="Txt Normal Char"/>
    <w:basedOn w:val="DefaultParagraphFont"/>
    <w:link w:val="NoSpacing"/>
    <w:uiPriority w:val="1"/>
    <w:locked/>
    <w:rsid w:val="00EC4B7F"/>
    <w:rPr>
      <w:rFonts w:ascii="Times New Roman" w:eastAsia="Calibri" w:hAnsi="Times New Roman" w:cs="Times New Roman"/>
      <w:sz w:val="22"/>
      <w:lang w:val="fr-FR" w:bidi="en-US"/>
    </w:rPr>
  </w:style>
  <w:style w:type="character" w:customStyle="1" w:styleId="ListParagraphChar">
    <w:name w:val="List Paragraph Char"/>
    <w:aliases w:val="Avenir Char,Bullet Points Char,Graph &amp; Table tite Char,Indent Paragraph Char,Lettre d'introduction Char,List Paragraph1 Char,List numbered Char,Lista de nivel 1 Char,Liste Paragraf Char,Llista Nivell1 Char,Paragraph Char,texte Char"/>
    <w:link w:val="ListParagraph"/>
    <w:uiPriority w:val="34"/>
    <w:qFormat/>
    <w:rsid w:val="00EC4B7F"/>
    <w:rPr>
      <w:sz w:val="22"/>
      <w:szCs w:val="22"/>
    </w:rPr>
  </w:style>
  <w:style w:type="paragraph" w:customStyle="1" w:styleId="NoteT-2">
    <w:name w:val="Note T-2"/>
    <w:basedOn w:val="Normal"/>
    <w:next w:val="Normal"/>
    <w:rsid w:val="00EC4B7F"/>
    <w:pPr>
      <w:numPr>
        <w:ilvl w:val="1"/>
        <w:numId w:val="12"/>
      </w:numPr>
      <w:spacing w:before="240" w:after="120" w:line="264" w:lineRule="auto"/>
      <w:ind w:right="454"/>
      <w:jc w:val="both"/>
    </w:pPr>
    <w:rPr>
      <w:rFonts w:ascii="Garamond" w:eastAsia="Calibri" w:hAnsi="Garamond"/>
      <w:sz w:val="25"/>
      <w:szCs w:val="28"/>
      <w:lang w:val="fr-FR" w:bidi="en-US"/>
    </w:rPr>
  </w:style>
  <w:style w:type="paragraph" w:customStyle="1" w:styleId="Paragrapheliste2">
    <w:name w:val="Paragraphe liste 2"/>
    <w:basedOn w:val="Normal"/>
    <w:rsid w:val="00EC4B7F"/>
    <w:pPr>
      <w:numPr>
        <w:numId w:val="12"/>
      </w:numPr>
      <w:spacing w:before="60" w:after="60" w:line="264" w:lineRule="auto"/>
      <w:jc w:val="both"/>
    </w:pPr>
    <w:rPr>
      <w:rFonts w:ascii="Garamond" w:eastAsia="Calibri" w:hAnsi="Garamond"/>
      <w:szCs w:val="22"/>
      <w:lang w:val="fr-FR"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7927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uananyan@mineconomy.am" TargetMode="External"/><Relationship Id="rId3" Type="http://schemas.openxmlformats.org/officeDocument/2006/relationships/settings" Target="settings.xml"/><Relationship Id="rId7" Type="http://schemas.openxmlformats.org/officeDocument/2006/relationships/hyperlink" Target="mailto:azata.tovmasyan@mineconomy.a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worldbank.org/html/opr/consult/contents.html" TargetMode="External"/><Relationship Id="rId5" Type="http://schemas.openxmlformats.org/officeDocument/2006/relationships/hyperlink" Target="http://www.ifac.org/Members/DownLoads/2009-handbook-of-internatio-1.pd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415</TotalTime>
  <Pages>3</Pages>
  <Words>740</Words>
  <Characters>4442</Characters>
  <Application>Microsoft Office Word</Application>
  <DocSecurity>0</DocSecurity>
  <Lines>103</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Azat Tovmansyan</dc:creator>
  <cp:keywords/>
  <dc:description/>
  <cp:lastModifiedBy>Admin</cp:lastModifiedBy>
  <cp:revision>97</cp:revision>
  <dcterms:created xsi:type="dcterms:W3CDTF">2011-06-16T11:42:00Z</dcterms:created>
  <dcterms:modified xsi:type="dcterms:W3CDTF">2025-04-25T10:31:00Z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9de4a1285073ecd655b622b0f866a2f85e4d761e5d9b3f0041c01bbb798bb909</vt:lpwstr>
  </property>
</Properties>
</file>